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096" w:rsidRDefault="00C22020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对《深圳市政府投资建设中学教学楼及宿舍楼空间设</w:t>
      </w:r>
      <w:bookmarkStart w:id="0" w:name="_GoBack"/>
      <w:bookmarkEnd w:id="0"/>
      <w:r>
        <w:rPr>
          <w:rFonts w:hint="eastAsia"/>
          <w:b/>
          <w:sz w:val="24"/>
          <w:szCs w:val="24"/>
        </w:rPr>
        <w:t>计标准》征求</w:t>
      </w:r>
      <w:r>
        <w:rPr>
          <w:b/>
          <w:sz w:val="24"/>
          <w:szCs w:val="24"/>
        </w:rPr>
        <w:t>意见及处理情况统计</w:t>
      </w:r>
    </w:p>
    <w:p w:rsidR="00DC5096" w:rsidRDefault="00C22020">
      <w:pPr>
        <w:jc w:val="center"/>
        <w:rPr>
          <w:szCs w:val="21"/>
        </w:rPr>
      </w:pPr>
      <w:r>
        <w:rPr>
          <w:rFonts w:hint="eastAsia"/>
          <w:szCs w:val="21"/>
        </w:rPr>
        <w:t>《中学</w:t>
      </w:r>
      <w:r>
        <w:rPr>
          <w:szCs w:val="21"/>
        </w:rPr>
        <w:t>教学楼及宿舍楼空间设计</w:t>
      </w:r>
      <w:r>
        <w:rPr>
          <w:rFonts w:hint="eastAsia"/>
          <w:szCs w:val="21"/>
        </w:rPr>
        <w:t>课题》编制组</w:t>
      </w:r>
      <w:r>
        <w:rPr>
          <w:rFonts w:hint="eastAsia"/>
          <w:szCs w:val="21"/>
        </w:rPr>
        <w:t xml:space="preserve">     2022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12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13</w:t>
      </w:r>
      <w:r>
        <w:rPr>
          <w:rFonts w:hint="eastAsia"/>
          <w:szCs w:val="21"/>
        </w:rPr>
        <w:t>日</w:t>
      </w:r>
    </w:p>
    <w:p w:rsidR="00DC5096" w:rsidRDefault="00C22020">
      <w:pPr>
        <w:jc w:val="center"/>
      </w:pPr>
      <w:r>
        <w:rPr>
          <w:rFonts w:hint="eastAsia"/>
        </w:rPr>
        <w:t>本次</w:t>
      </w:r>
      <w:r>
        <w:t>征求意见工作共收</w:t>
      </w:r>
      <w:r>
        <w:rPr>
          <w:rFonts w:hint="eastAsia"/>
        </w:rPr>
        <w:t>2</w:t>
      </w:r>
      <w:r>
        <w:rPr>
          <w:rFonts w:hint="eastAsia"/>
        </w:rPr>
        <w:t>条</w:t>
      </w:r>
      <w:r>
        <w:t>有效意见，不采纳</w:t>
      </w:r>
      <w:r>
        <w:rPr>
          <w:rFonts w:hint="eastAsia"/>
        </w:rPr>
        <w:t>2</w:t>
      </w:r>
      <w:r>
        <w:rPr>
          <w:rFonts w:hint="eastAsia"/>
        </w:rPr>
        <w:t>条</w:t>
      </w:r>
      <w:r>
        <w:t>。</w:t>
      </w:r>
    </w:p>
    <w:p w:rsidR="00DC5096" w:rsidRDefault="00DC5096">
      <w:pPr>
        <w:jc w:val="center"/>
      </w:pPr>
    </w:p>
    <w:tbl>
      <w:tblPr>
        <w:tblStyle w:val="a3"/>
        <w:tblW w:w="14262" w:type="dxa"/>
        <w:tblLook w:val="04A0" w:firstRow="1" w:lastRow="0" w:firstColumn="1" w:lastColumn="0" w:noHBand="0" w:noVBand="1"/>
      </w:tblPr>
      <w:tblGrid>
        <w:gridCol w:w="715"/>
        <w:gridCol w:w="1872"/>
        <w:gridCol w:w="3311"/>
        <w:gridCol w:w="1152"/>
        <w:gridCol w:w="7212"/>
      </w:tblGrid>
      <w:tr w:rsidR="00DC5096" w:rsidTr="00C22020">
        <w:trPr>
          <w:trHeight w:val="855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C5096" w:rsidRDefault="00C2202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872" w:type="dxa"/>
            <w:shd w:val="clear" w:color="auto" w:fill="BFBFBF" w:themeFill="background1" w:themeFillShade="BF"/>
            <w:vAlign w:val="center"/>
          </w:tcPr>
          <w:p w:rsidR="00DC5096" w:rsidRDefault="00C2202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</w:t>
            </w:r>
            <w:r>
              <w:rPr>
                <w:b/>
              </w:rPr>
              <w:t>或个人</w:t>
            </w:r>
            <w:r>
              <w:rPr>
                <w:rFonts w:hint="eastAsia"/>
                <w:b/>
              </w:rPr>
              <w:t>姓名</w:t>
            </w:r>
          </w:p>
        </w:tc>
        <w:tc>
          <w:tcPr>
            <w:tcW w:w="3311" w:type="dxa"/>
            <w:shd w:val="clear" w:color="auto" w:fill="BFBFBF" w:themeFill="background1" w:themeFillShade="BF"/>
            <w:vAlign w:val="center"/>
          </w:tcPr>
          <w:p w:rsidR="00DC5096" w:rsidRDefault="00C2202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修改</w:t>
            </w:r>
            <w:r>
              <w:rPr>
                <w:b/>
              </w:rPr>
              <w:t>意见</w:t>
            </w:r>
          </w:p>
        </w:tc>
        <w:tc>
          <w:tcPr>
            <w:tcW w:w="1152" w:type="dxa"/>
            <w:shd w:val="clear" w:color="auto" w:fill="BFBFBF" w:themeFill="background1" w:themeFillShade="BF"/>
            <w:vAlign w:val="center"/>
          </w:tcPr>
          <w:p w:rsidR="00DC5096" w:rsidRDefault="00C2202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处理情况</w:t>
            </w:r>
          </w:p>
        </w:tc>
        <w:tc>
          <w:tcPr>
            <w:tcW w:w="7212" w:type="dxa"/>
            <w:shd w:val="clear" w:color="auto" w:fill="BFBFBF" w:themeFill="background1" w:themeFillShade="BF"/>
            <w:vAlign w:val="center"/>
          </w:tcPr>
          <w:p w:rsidR="00DC5096" w:rsidRDefault="00C2202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原因</w:t>
            </w:r>
          </w:p>
        </w:tc>
      </w:tr>
      <w:tr w:rsidR="00DC5096" w:rsidTr="00C22020">
        <w:trPr>
          <w:trHeight w:val="1599"/>
        </w:trPr>
        <w:tc>
          <w:tcPr>
            <w:tcW w:w="715" w:type="dxa"/>
            <w:vAlign w:val="center"/>
          </w:tcPr>
          <w:p w:rsidR="00DC5096" w:rsidRDefault="00C2202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72" w:type="dxa"/>
            <w:vAlign w:val="center"/>
          </w:tcPr>
          <w:p w:rsidR="00DC5096" w:rsidRDefault="00C22020">
            <w:pPr>
              <w:jc w:val="center"/>
            </w:pPr>
            <w:r>
              <w:rPr>
                <w:rFonts w:hint="eastAsia"/>
              </w:rPr>
              <w:t>邰楠</w:t>
            </w:r>
          </w:p>
        </w:tc>
        <w:tc>
          <w:tcPr>
            <w:tcW w:w="3311" w:type="dxa"/>
            <w:vAlign w:val="center"/>
          </w:tcPr>
          <w:p w:rsidR="00DC5096" w:rsidRDefault="00C22020">
            <w:pPr>
              <w:jc w:val="center"/>
            </w:pPr>
            <w:r>
              <w:rPr>
                <w:rFonts w:hint="eastAsia"/>
              </w:rPr>
              <w:t>建议桌椅和门边墙角采用软包圆角，保证小学生安全。</w:t>
            </w:r>
          </w:p>
        </w:tc>
        <w:tc>
          <w:tcPr>
            <w:tcW w:w="1152" w:type="dxa"/>
            <w:vAlign w:val="center"/>
          </w:tcPr>
          <w:p w:rsidR="00DC5096" w:rsidRDefault="00C22020">
            <w:pPr>
              <w:jc w:val="center"/>
            </w:pPr>
            <w:r>
              <w:rPr>
                <w:rFonts w:hint="eastAsia"/>
              </w:rPr>
              <w:t>不采纳</w:t>
            </w:r>
          </w:p>
        </w:tc>
        <w:tc>
          <w:tcPr>
            <w:tcW w:w="7212" w:type="dxa"/>
            <w:vAlign w:val="center"/>
          </w:tcPr>
          <w:p w:rsidR="00DC5096" w:rsidRDefault="00C22020">
            <w:pPr>
              <w:jc w:val="left"/>
            </w:pPr>
            <w:r>
              <w:rPr>
                <w:rFonts w:hint="eastAsia"/>
              </w:rPr>
              <w:t>本标准为中学空间指引，对桌椅设施不做硬性要求，根据具体项目况，可自行决定。一般对家具圆角处理的要求应用于幼儿园等低龄童，无自控能力的场所。中学以上的教学空间在国家规范中未有提及。</w:t>
            </w:r>
          </w:p>
        </w:tc>
      </w:tr>
      <w:tr w:rsidR="00DC5096" w:rsidTr="00C22020">
        <w:trPr>
          <w:trHeight w:val="1348"/>
        </w:trPr>
        <w:tc>
          <w:tcPr>
            <w:tcW w:w="715" w:type="dxa"/>
            <w:vAlign w:val="center"/>
          </w:tcPr>
          <w:p w:rsidR="00DC5096" w:rsidRDefault="00C2202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72" w:type="dxa"/>
            <w:vAlign w:val="center"/>
          </w:tcPr>
          <w:p w:rsidR="00DC5096" w:rsidRDefault="00C22020">
            <w:pPr>
              <w:jc w:val="center"/>
            </w:pPr>
            <w:r>
              <w:rPr>
                <w:rFonts w:hint="eastAsia"/>
              </w:rPr>
              <w:t>杨金霞</w:t>
            </w:r>
          </w:p>
        </w:tc>
        <w:tc>
          <w:tcPr>
            <w:tcW w:w="3311" w:type="dxa"/>
            <w:vAlign w:val="center"/>
          </w:tcPr>
          <w:p w:rsidR="00DC5096" w:rsidRDefault="00C22020">
            <w:pPr>
              <w:jc w:val="center"/>
            </w:pPr>
            <w:r>
              <w:rPr>
                <w:rFonts w:hint="eastAsia"/>
              </w:rPr>
              <w:t>各类化学实验教室等紧急冲洗处建议设置浴帘</w:t>
            </w:r>
          </w:p>
        </w:tc>
        <w:tc>
          <w:tcPr>
            <w:tcW w:w="1152" w:type="dxa"/>
            <w:vAlign w:val="center"/>
          </w:tcPr>
          <w:p w:rsidR="00DC5096" w:rsidRDefault="00C22020">
            <w:pPr>
              <w:jc w:val="center"/>
            </w:pPr>
            <w:r>
              <w:rPr>
                <w:rFonts w:hint="eastAsia"/>
              </w:rPr>
              <w:t>不采纳</w:t>
            </w:r>
          </w:p>
        </w:tc>
        <w:tc>
          <w:tcPr>
            <w:tcW w:w="7212" w:type="dxa"/>
            <w:vAlign w:val="center"/>
          </w:tcPr>
          <w:p w:rsidR="00DC5096" w:rsidRDefault="00C22020">
            <w:pPr>
              <w:jc w:val="left"/>
            </w:pPr>
            <w:r>
              <w:rPr>
                <w:rFonts w:hint="eastAsia"/>
              </w:rPr>
              <w:t>各类化学实验室中设置了紧急冲洗装置，在紧急时可立刻使用。在以往调研中，均无挂浴帘做法。</w:t>
            </w:r>
          </w:p>
        </w:tc>
      </w:tr>
    </w:tbl>
    <w:p w:rsidR="00DC5096" w:rsidRDefault="00DC5096">
      <w:pPr>
        <w:rPr>
          <w:b/>
        </w:rPr>
      </w:pPr>
    </w:p>
    <w:sectPr w:rsidR="00DC5096">
      <w:pgSz w:w="16838" w:h="11906" w:orient="landscape"/>
      <w:pgMar w:top="1134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020" w:rsidRDefault="00C22020" w:rsidP="00C22020">
      <w:r>
        <w:separator/>
      </w:r>
    </w:p>
  </w:endnote>
  <w:endnote w:type="continuationSeparator" w:id="0">
    <w:p w:rsidR="00C22020" w:rsidRDefault="00C22020" w:rsidP="00C2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020" w:rsidRDefault="00C22020" w:rsidP="00C22020">
      <w:r>
        <w:separator/>
      </w:r>
    </w:p>
  </w:footnote>
  <w:footnote w:type="continuationSeparator" w:id="0">
    <w:p w:rsidR="00C22020" w:rsidRDefault="00C22020" w:rsidP="00C22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k5YTc5OWY3MWMwY2M5MDUzZDk2NmQ2ZTJiOTlhNzcifQ=="/>
  </w:docVars>
  <w:rsids>
    <w:rsidRoot w:val="003360F7"/>
    <w:rsid w:val="003360F7"/>
    <w:rsid w:val="008D43F3"/>
    <w:rsid w:val="009B73F7"/>
    <w:rsid w:val="009F5D98"/>
    <w:rsid w:val="00BF5B4F"/>
    <w:rsid w:val="00C22020"/>
    <w:rsid w:val="00D409D0"/>
    <w:rsid w:val="00DC5096"/>
    <w:rsid w:val="4B02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5159F2-68BF-494B-B64B-0AC297E9C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2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2202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22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2202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蓝色暖调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马涛</dc:creator>
  <cp:lastModifiedBy>宏 刘</cp:lastModifiedBy>
  <cp:revision>4</cp:revision>
  <dcterms:created xsi:type="dcterms:W3CDTF">2022-12-09T07:06:00Z</dcterms:created>
  <dcterms:modified xsi:type="dcterms:W3CDTF">2022-12-15T01:38:00Z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A405B8650F4F43E0BFE04FB65FD84DE4</vt:lpwstr>
  </property>
</Properties>
</file>