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2ABD4">
      <w:pPr>
        <w:ind w:left="0" w:leftChars="0" w:firstLine="0" w:firstLineChars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134B2AA7">
      <w:pPr>
        <w:pStyle w:val="2"/>
        <w:rPr>
          <w:rFonts w:hint="eastAsia"/>
          <w:lang w:val="en-US" w:eastAsia="zh-CN"/>
        </w:rPr>
      </w:pPr>
    </w:p>
    <w:p w14:paraId="65BBF2C7">
      <w:pPr>
        <w:ind w:left="0" w:leftChars="0" w:firstLine="0" w:firstLineChars="0"/>
        <w:jc w:val="center"/>
        <w:rPr>
          <w:rFonts w:hint="default"/>
          <w:sz w:val="44"/>
          <w:szCs w:val="44"/>
          <w:lang w:val="en-US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综合评审表（类型二）</w:t>
      </w:r>
    </w:p>
    <w:p w14:paraId="71934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</w:p>
    <w:p w14:paraId="2A750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申报品种：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                            </w:t>
      </w:r>
    </w:p>
    <w:p w14:paraId="27F78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申报制造商及品牌：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                    </w:t>
      </w:r>
    </w:p>
    <w:p w14:paraId="0A655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申报产品生产地址：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u w:val="single"/>
          <w:lang w:val="en-US" w:eastAsia="zh-CN"/>
        </w:rPr>
        <w:t xml:space="preserve">                                 </w:t>
      </w:r>
    </w:p>
    <w:p w14:paraId="5E5E676B">
      <w:pPr>
        <w:pStyle w:val="2"/>
        <w:rPr>
          <w:rFonts w:hint="default"/>
          <w:lang w:val="en-US" w:eastAsia="zh-CN"/>
        </w:rPr>
      </w:pPr>
    </w:p>
    <w:tbl>
      <w:tblPr>
        <w:tblStyle w:val="4"/>
        <w:tblW w:w="96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2301"/>
        <w:gridCol w:w="1367"/>
        <w:gridCol w:w="483"/>
        <w:gridCol w:w="2399"/>
        <w:gridCol w:w="1957"/>
      </w:tblGrid>
      <w:tr w14:paraId="3D9F5F54">
        <w:trPr>
          <w:trHeight w:val="0" w:hRule="atLeast"/>
          <w:tblHeader/>
          <w:jc w:val="center"/>
        </w:trPr>
        <w:tc>
          <w:tcPr>
            <w:tcW w:w="3426" w:type="dxa"/>
            <w:gridSpan w:val="2"/>
            <w:noWrap w:val="0"/>
            <w:vAlign w:val="center"/>
          </w:tcPr>
          <w:p w14:paraId="0FBAD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评价项目</w:t>
            </w:r>
          </w:p>
        </w:tc>
        <w:tc>
          <w:tcPr>
            <w:tcW w:w="1367" w:type="dxa"/>
            <w:noWrap w:val="0"/>
            <w:vAlign w:val="center"/>
          </w:tcPr>
          <w:p w14:paraId="511D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分值</w:t>
            </w:r>
          </w:p>
        </w:tc>
        <w:tc>
          <w:tcPr>
            <w:tcW w:w="483" w:type="dxa"/>
            <w:noWrap w:val="0"/>
            <w:vAlign w:val="center"/>
          </w:tcPr>
          <w:p w14:paraId="41C85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得分</w:t>
            </w:r>
          </w:p>
        </w:tc>
        <w:tc>
          <w:tcPr>
            <w:tcW w:w="2399" w:type="dxa"/>
            <w:noWrap w:val="0"/>
            <w:vAlign w:val="center"/>
          </w:tcPr>
          <w:p w14:paraId="4A06B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证明材料要求</w:t>
            </w:r>
          </w:p>
        </w:tc>
        <w:tc>
          <w:tcPr>
            <w:tcW w:w="1957" w:type="dxa"/>
            <w:noWrap w:val="0"/>
            <w:vAlign w:val="center"/>
          </w:tcPr>
          <w:p w14:paraId="2E0CC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7898BB3E">
        <w:trPr>
          <w:trHeight w:val="90" w:hRule="atLeast"/>
          <w:jc w:val="center"/>
        </w:trPr>
        <w:tc>
          <w:tcPr>
            <w:tcW w:w="1125" w:type="dxa"/>
            <w:noWrap w:val="0"/>
            <w:vAlign w:val="center"/>
          </w:tcPr>
          <w:p w14:paraId="25FF1925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自主生产能力</w:t>
            </w:r>
          </w:p>
        </w:tc>
        <w:tc>
          <w:tcPr>
            <w:tcW w:w="2301" w:type="dxa"/>
            <w:noWrap w:val="0"/>
            <w:vAlign w:val="center"/>
          </w:tcPr>
          <w:p w14:paraId="089F14A6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华文仿宋" w:eastAsia="仿宋_GB2312" w:cs="华文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是</w:t>
            </w: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华文仿宋" w:eastAsia="仿宋_GB2312" w:cs="华文仿宋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否具有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自主生产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能力或代工厂</w:t>
            </w:r>
          </w:p>
        </w:tc>
        <w:tc>
          <w:tcPr>
            <w:tcW w:w="1367" w:type="dxa"/>
            <w:noWrap w:val="0"/>
            <w:vAlign w:val="center"/>
          </w:tcPr>
          <w:p w14:paraId="23C38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否决项</w:t>
            </w:r>
          </w:p>
        </w:tc>
        <w:tc>
          <w:tcPr>
            <w:tcW w:w="483" w:type="dxa"/>
            <w:noWrap w:val="0"/>
            <w:vAlign w:val="center"/>
          </w:tcPr>
          <w:p w14:paraId="53B6D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6EB56B58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  <w:t>1.生产工厂的房产证明或租赁合同；</w:t>
            </w:r>
          </w:p>
          <w:p w14:paraId="4E3C537E">
            <w:pPr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 w:bidi="ar"/>
              </w:rPr>
              <w:t>2.生产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设备的发票或采购合同等</w:t>
            </w:r>
          </w:p>
          <w:p w14:paraId="04B78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单位名称一致）</w:t>
            </w:r>
          </w:p>
        </w:tc>
        <w:tc>
          <w:tcPr>
            <w:tcW w:w="1957" w:type="dxa"/>
            <w:noWrap w:val="0"/>
            <w:vAlign w:val="center"/>
          </w:tcPr>
          <w:p w14:paraId="3CDDA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若为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OEM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、</w:t>
            </w:r>
            <w:r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ODM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，则由代加工厂家提供相关证明材料并盖章确认后一同申报</w:t>
            </w:r>
          </w:p>
        </w:tc>
      </w:tr>
      <w:tr w14:paraId="5A066740">
        <w:trPr>
          <w:trHeight w:val="0" w:hRule="atLeast"/>
          <w:jc w:val="center"/>
        </w:trPr>
        <w:tc>
          <w:tcPr>
            <w:tcW w:w="1125" w:type="dxa"/>
            <w:vMerge w:val="restart"/>
            <w:noWrap w:val="0"/>
            <w:vAlign w:val="center"/>
          </w:tcPr>
          <w:p w14:paraId="393F4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1.生产工厂视频考察（30分）</w:t>
            </w:r>
          </w:p>
        </w:tc>
        <w:tc>
          <w:tcPr>
            <w:tcW w:w="2301" w:type="dxa"/>
            <w:noWrap w:val="0"/>
            <w:vAlign w:val="center"/>
          </w:tcPr>
          <w:p w14:paraId="093DE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厂房规模</w:t>
            </w:r>
          </w:p>
        </w:tc>
        <w:tc>
          <w:tcPr>
            <w:tcW w:w="1367" w:type="dxa"/>
            <w:noWrap w:val="0"/>
            <w:vAlign w:val="center"/>
          </w:tcPr>
          <w:p w14:paraId="1A003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32021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99" w:type="dxa"/>
            <w:vMerge w:val="restart"/>
            <w:noWrap w:val="0"/>
            <w:vAlign w:val="center"/>
          </w:tcPr>
          <w:p w14:paraId="1A1B7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"/>
                <w:color w:val="auto"/>
                <w:sz w:val="24"/>
                <w:highlight w:val="none"/>
                <w:lang w:val="en-US" w:eastAsia="zh-CN"/>
              </w:rPr>
              <w:t>生产工厂实况录制视频文件</w:t>
            </w:r>
          </w:p>
        </w:tc>
        <w:tc>
          <w:tcPr>
            <w:tcW w:w="1957" w:type="dxa"/>
            <w:noWrap w:val="0"/>
            <w:vAlign w:val="center"/>
          </w:tcPr>
          <w:p w14:paraId="178D7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C9D0E36">
        <w:trPr>
          <w:trHeight w:val="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72BF2BFF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01" w:type="dxa"/>
            <w:noWrap w:val="0"/>
            <w:vAlign w:val="center"/>
          </w:tcPr>
          <w:p w14:paraId="1ADA4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厂区管理情况</w:t>
            </w:r>
          </w:p>
        </w:tc>
        <w:tc>
          <w:tcPr>
            <w:tcW w:w="1367" w:type="dxa"/>
            <w:noWrap w:val="0"/>
            <w:vAlign w:val="center"/>
          </w:tcPr>
          <w:p w14:paraId="62028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0A312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99" w:type="dxa"/>
            <w:vMerge w:val="continue"/>
            <w:noWrap w:val="0"/>
            <w:vAlign w:val="center"/>
          </w:tcPr>
          <w:p w14:paraId="03014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02526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7BAA31B">
        <w:trPr>
          <w:trHeight w:val="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1844F1DC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01" w:type="dxa"/>
            <w:noWrap w:val="0"/>
            <w:vAlign w:val="center"/>
          </w:tcPr>
          <w:p w14:paraId="459CB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设备先进性</w:t>
            </w:r>
          </w:p>
        </w:tc>
        <w:tc>
          <w:tcPr>
            <w:tcW w:w="1367" w:type="dxa"/>
            <w:noWrap w:val="0"/>
            <w:vAlign w:val="center"/>
          </w:tcPr>
          <w:p w14:paraId="6A93F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69828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99" w:type="dxa"/>
            <w:vMerge w:val="continue"/>
            <w:noWrap w:val="0"/>
            <w:vAlign w:val="center"/>
          </w:tcPr>
          <w:p w14:paraId="2A782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12F19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76B0B63">
        <w:trPr>
          <w:trHeight w:val="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39F99FE3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01" w:type="dxa"/>
            <w:noWrap w:val="0"/>
            <w:vAlign w:val="center"/>
          </w:tcPr>
          <w:p w14:paraId="2CBA9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原材料及成品质量检测情况</w:t>
            </w:r>
          </w:p>
        </w:tc>
        <w:tc>
          <w:tcPr>
            <w:tcW w:w="1367" w:type="dxa"/>
            <w:noWrap w:val="0"/>
            <w:vAlign w:val="center"/>
          </w:tcPr>
          <w:p w14:paraId="5512A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321E4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99" w:type="dxa"/>
            <w:vMerge w:val="continue"/>
            <w:noWrap w:val="0"/>
            <w:vAlign w:val="center"/>
          </w:tcPr>
          <w:p w14:paraId="0FD3E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0418B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D53CB96">
        <w:trPr>
          <w:trHeight w:val="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4413C226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01" w:type="dxa"/>
            <w:noWrap w:val="0"/>
            <w:vAlign w:val="center"/>
          </w:tcPr>
          <w:p w14:paraId="0E66C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其他：工厂视频录制质量情况</w:t>
            </w:r>
          </w:p>
        </w:tc>
        <w:tc>
          <w:tcPr>
            <w:tcW w:w="1367" w:type="dxa"/>
            <w:noWrap w:val="0"/>
            <w:vAlign w:val="center"/>
          </w:tcPr>
          <w:p w14:paraId="05F02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08B3D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99" w:type="dxa"/>
            <w:vMerge w:val="continue"/>
            <w:noWrap w:val="0"/>
            <w:vAlign w:val="center"/>
          </w:tcPr>
          <w:p w14:paraId="7F407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473E1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33FEBBE">
        <w:trPr>
          <w:trHeight w:val="0" w:hRule="atLeast"/>
          <w:jc w:val="center"/>
        </w:trPr>
        <w:tc>
          <w:tcPr>
            <w:tcW w:w="1125" w:type="dxa"/>
            <w:vMerge w:val="restart"/>
            <w:noWrap w:val="0"/>
            <w:vAlign w:val="center"/>
          </w:tcPr>
          <w:p w14:paraId="4DDC1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2.权威机构认证（12分）</w:t>
            </w:r>
          </w:p>
        </w:tc>
        <w:tc>
          <w:tcPr>
            <w:tcW w:w="2301" w:type="dxa"/>
            <w:noWrap w:val="0"/>
            <w:vAlign w:val="center"/>
          </w:tcPr>
          <w:p w14:paraId="2EA7A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vertAlign w:val="baseline"/>
                <w:lang w:val="en-US" w:eastAsia="zh-CN"/>
              </w:rPr>
              <w:t>高新技术企业</w:t>
            </w:r>
          </w:p>
        </w:tc>
        <w:tc>
          <w:tcPr>
            <w:tcW w:w="1367" w:type="dxa"/>
            <w:noWrap w:val="0"/>
            <w:vAlign w:val="center"/>
          </w:tcPr>
          <w:p w14:paraId="7DBAB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6478D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26B1A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相关证明证书及可公开查询的方式</w:t>
            </w:r>
          </w:p>
        </w:tc>
        <w:tc>
          <w:tcPr>
            <w:tcW w:w="1957" w:type="dxa"/>
            <w:noWrap w:val="0"/>
            <w:vAlign w:val="center"/>
          </w:tcPr>
          <w:p w14:paraId="2AC873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D44899C">
        <w:trPr>
          <w:trHeight w:val="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5EC8D8EC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01" w:type="dxa"/>
            <w:noWrap w:val="0"/>
            <w:vAlign w:val="center"/>
          </w:tcPr>
          <w:p w14:paraId="30E9A13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国家级专精特新“小巨人”企业</w:t>
            </w:r>
          </w:p>
        </w:tc>
        <w:tc>
          <w:tcPr>
            <w:tcW w:w="1367" w:type="dxa"/>
            <w:noWrap w:val="0"/>
            <w:vAlign w:val="center"/>
          </w:tcPr>
          <w:p w14:paraId="0097D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vMerge w:val="restart"/>
            <w:noWrap w:val="0"/>
            <w:vAlign w:val="center"/>
          </w:tcPr>
          <w:p w14:paraId="2212B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99" w:type="dxa"/>
            <w:vMerge w:val="restart"/>
            <w:noWrap w:val="0"/>
            <w:vAlign w:val="center"/>
          </w:tcPr>
          <w:p w14:paraId="68468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相关证明证书及可公开查询的方式（单选，最高6分）</w:t>
            </w:r>
          </w:p>
        </w:tc>
        <w:tc>
          <w:tcPr>
            <w:tcW w:w="1957" w:type="dxa"/>
            <w:vMerge w:val="restart"/>
            <w:noWrap w:val="0"/>
            <w:vAlign w:val="center"/>
          </w:tcPr>
          <w:p w14:paraId="65160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828E0F4">
        <w:trPr>
          <w:trHeight w:val="0" w:hRule="atLeast"/>
          <w:jc w:val="center"/>
        </w:trPr>
        <w:tc>
          <w:tcPr>
            <w:tcW w:w="1125" w:type="dxa"/>
            <w:vMerge w:val="continue"/>
            <w:shd w:val="clear" w:color="auto" w:fill="auto"/>
            <w:noWrap w:val="0"/>
            <w:vAlign w:val="center"/>
          </w:tcPr>
          <w:p w14:paraId="1335ECD3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01" w:type="dxa"/>
            <w:shd w:val="clear" w:color="auto" w:fill="FEFEFE"/>
            <w:noWrap w:val="0"/>
            <w:vAlign w:val="center"/>
          </w:tcPr>
          <w:p w14:paraId="0CBCDF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省级专精特新企业</w:t>
            </w:r>
          </w:p>
        </w:tc>
        <w:tc>
          <w:tcPr>
            <w:tcW w:w="1367" w:type="dxa"/>
            <w:noWrap w:val="0"/>
            <w:vAlign w:val="center"/>
          </w:tcPr>
          <w:p w14:paraId="63691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483" w:type="dxa"/>
            <w:vMerge w:val="continue"/>
            <w:noWrap w:val="0"/>
            <w:vAlign w:val="center"/>
          </w:tcPr>
          <w:p w14:paraId="467D8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399" w:type="dxa"/>
            <w:vMerge w:val="continue"/>
            <w:noWrap w:val="0"/>
            <w:vAlign w:val="center"/>
          </w:tcPr>
          <w:p w14:paraId="7E81F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57" w:type="dxa"/>
            <w:vMerge w:val="continue"/>
            <w:noWrap w:val="0"/>
            <w:vAlign w:val="center"/>
          </w:tcPr>
          <w:p w14:paraId="6B99C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BC1DB17">
        <w:trPr>
          <w:trHeight w:val="1912" w:hRule="atLeast"/>
          <w:jc w:val="center"/>
        </w:trPr>
        <w:tc>
          <w:tcPr>
            <w:tcW w:w="1125" w:type="dxa"/>
            <w:noWrap w:val="0"/>
            <w:vAlign w:val="center"/>
          </w:tcPr>
          <w:p w14:paraId="60837CB8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3.应用情况（8分）</w:t>
            </w:r>
          </w:p>
        </w:tc>
        <w:tc>
          <w:tcPr>
            <w:tcW w:w="2301" w:type="dxa"/>
            <w:noWrap w:val="0"/>
            <w:vAlign w:val="center"/>
          </w:tcPr>
          <w:p w14:paraId="477F4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近3年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大型国企、央企及政府部门战略合作和批量招标合作，战略合作是指有明确的合作范围、合作价格约定等关键信息</w:t>
            </w:r>
          </w:p>
        </w:tc>
        <w:tc>
          <w:tcPr>
            <w:tcW w:w="1367" w:type="dxa"/>
            <w:noWrap w:val="0"/>
            <w:vAlign w:val="center"/>
          </w:tcPr>
          <w:p w14:paraId="25731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1个2分，最高8分</w:t>
            </w:r>
          </w:p>
        </w:tc>
        <w:tc>
          <w:tcPr>
            <w:tcW w:w="483" w:type="dxa"/>
            <w:noWrap w:val="0"/>
            <w:vAlign w:val="center"/>
          </w:tcPr>
          <w:p w14:paraId="5F4DD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77C9F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提供签约合同关键页，明确合作单位、合作范围、清单（可不显示价格）等</w:t>
            </w:r>
          </w:p>
        </w:tc>
        <w:tc>
          <w:tcPr>
            <w:tcW w:w="1957" w:type="dxa"/>
            <w:noWrap w:val="0"/>
            <w:vAlign w:val="center"/>
          </w:tcPr>
          <w:p w14:paraId="178D1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合作范围未包含申报品种时不得分</w:t>
            </w:r>
          </w:p>
        </w:tc>
      </w:tr>
      <w:tr w14:paraId="35104372">
        <w:trPr>
          <w:trHeight w:val="2051" w:hRule="atLeast"/>
          <w:jc w:val="center"/>
        </w:trPr>
        <w:tc>
          <w:tcPr>
            <w:tcW w:w="1125" w:type="dxa"/>
            <w:vMerge w:val="restart"/>
            <w:noWrap w:val="0"/>
            <w:vAlign w:val="center"/>
          </w:tcPr>
          <w:p w14:paraId="4CEDD8AC">
            <w:pPr>
              <w:pStyle w:val="2"/>
              <w:numPr>
                <w:ilvl w:val="0"/>
                <w:numId w:val="0"/>
              </w:num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.参编标准（15分）</w:t>
            </w:r>
          </w:p>
        </w:tc>
        <w:tc>
          <w:tcPr>
            <w:tcW w:w="2301" w:type="dxa"/>
            <w:noWrap w:val="0"/>
            <w:vAlign w:val="center"/>
          </w:tcPr>
          <w:p w14:paraId="323F5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国家标准数：项</w:t>
            </w:r>
          </w:p>
        </w:tc>
        <w:tc>
          <w:tcPr>
            <w:tcW w:w="1367" w:type="dxa"/>
            <w:noWrap w:val="0"/>
            <w:vAlign w:val="center"/>
          </w:tcPr>
          <w:p w14:paraId="79D10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项2分，最高10分</w:t>
            </w:r>
          </w:p>
        </w:tc>
        <w:tc>
          <w:tcPr>
            <w:tcW w:w="483" w:type="dxa"/>
            <w:noWrap w:val="0"/>
            <w:vAlign w:val="center"/>
          </w:tcPr>
          <w:p w14:paraId="35260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99" w:type="dxa"/>
            <w:vMerge w:val="restart"/>
            <w:noWrap w:val="0"/>
            <w:vAlign w:val="center"/>
          </w:tcPr>
          <w:p w14:paraId="4AD10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提供申报品种相关参编标准的封面页和前言页（即主、参编单位署名页）等证明文件。主、参编单位的名称应与申报单位名称一致，不一致时应提供股权证明文件（标准是现行有效的，可多选，最高15分）</w:t>
            </w:r>
          </w:p>
        </w:tc>
        <w:tc>
          <w:tcPr>
            <w:tcW w:w="1957" w:type="dxa"/>
            <w:vMerge w:val="restart"/>
            <w:noWrap w:val="0"/>
            <w:vAlign w:val="center"/>
          </w:tcPr>
          <w:p w14:paraId="18D46F3F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1.与申报品种无关的参编标准均不得分；</w:t>
            </w:r>
          </w:p>
          <w:p w14:paraId="7CC20FE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2.参编单位与申报单位不一致且无直接股权关系的不得分；</w:t>
            </w:r>
          </w:p>
          <w:p w14:paraId="1B058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3.申报单位非参编单位的，仅申报单位的法定代表人等自然人参编标准不得分</w:t>
            </w:r>
          </w:p>
        </w:tc>
      </w:tr>
      <w:tr w14:paraId="3EAFE60E">
        <w:trPr>
          <w:trHeight w:val="0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2D693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01" w:type="dxa"/>
            <w:noWrap w:val="0"/>
            <w:vAlign w:val="center"/>
          </w:tcPr>
          <w:p w14:paraId="12463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行业标准数：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367" w:type="dxa"/>
            <w:noWrap w:val="0"/>
            <w:vAlign w:val="center"/>
          </w:tcPr>
          <w:p w14:paraId="029AD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项1分，最高5分</w:t>
            </w:r>
          </w:p>
        </w:tc>
        <w:tc>
          <w:tcPr>
            <w:tcW w:w="483" w:type="dxa"/>
            <w:noWrap w:val="0"/>
            <w:vAlign w:val="center"/>
          </w:tcPr>
          <w:p w14:paraId="31EC6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99" w:type="dxa"/>
            <w:vMerge w:val="continue"/>
            <w:noWrap w:val="0"/>
            <w:vAlign w:val="center"/>
          </w:tcPr>
          <w:p w14:paraId="3B751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57" w:type="dxa"/>
            <w:vMerge w:val="continue"/>
            <w:noWrap w:val="0"/>
            <w:vAlign w:val="center"/>
          </w:tcPr>
          <w:p w14:paraId="4C084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2711624">
        <w:trPr>
          <w:trHeight w:val="2951" w:hRule="atLeast"/>
          <w:jc w:val="center"/>
        </w:trPr>
        <w:tc>
          <w:tcPr>
            <w:tcW w:w="1125" w:type="dxa"/>
            <w:vMerge w:val="restart"/>
            <w:noWrap w:val="0"/>
            <w:vAlign w:val="center"/>
          </w:tcPr>
          <w:p w14:paraId="6CBA0CE0">
            <w:pPr>
              <w:pStyle w:val="2"/>
              <w:numPr>
                <w:ilvl w:val="0"/>
                <w:numId w:val="0"/>
              </w:num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专利（15分）</w:t>
            </w:r>
          </w:p>
        </w:tc>
        <w:tc>
          <w:tcPr>
            <w:tcW w:w="2301" w:type="dxa"/>
            <w:noWrap w:val="0"/>
            <w:vAlign w:val="center"/>
          </w:tcPr>
          <w:p w14:paraId="1C651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发明专利数：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367" w:type="dxa"/>
            <w:noWrap w:val="0"/>
            <w:vAlign w:val="center"/>
          </w:tcPr>
          <w:p w14:paraId="521A5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1项2分，最高10分</w:t>
            </w:r>
          </w:p>
        </w:tc>
        <w:tc>
          <w:tcPr>
            <w:tcW w:w="483" w:type="dxa"/>
            <w:noWrap w:val="0"/>
            <w:vAlign w:val="center"/>
          </w:tcPr>
          <w:p w14:paraId="538B8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99" w:type="dxa"/>
            <w:vMerge w:val="restart"/>
            <w:noWrap w:val="0"/>
            <w:vAlign w:val="center"/>
          </w:tcPr>
          <w:p w14:paraId="00063B15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提供申报品种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相关的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专利证书。专利权人应与申报单位名称一致，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不一致时应提供股权证明文件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（可多选，最高15分）</w:t>
            </w:r>
          </w:p>
        </w:tc>
        <w:tc>
          <w:tcPr>
            <w:tcW w:w="1957" w:type="dxa"/>
            <w:vMerge w:val="restart"/>
            <w:noWrap w:val="0"/>
            <w:vAlign w:val="center"/>
          </w:tcPr>
          <w:p w14:paraId="13B9091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1.专利申请书、说明书等非证书类型文件，均不得分；</w:t>
            </w:r>
          </w:p>
          <w:p w14:paraId="3C695E3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2.与申报品种无关的专利均不得分；</w:t>
            </w:r>
          </w:p>
          <w:p w14:paraId="382C81F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专利权人与申报单位不一致且无直接股权关系的不得分；</w:t>
            </w:r>
          </w:p>
          <w:p w14:paraId="1ACEB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4.申报单位非专利权人的，仅申报单位的法定代表人等自然人持有的专利不得分</w:t>
            </w:r>
          </w:p>
        </w:tc>
      </w:tr>
      <w:tr w14:paraId="1D175D1C">
        <w:trPr>
          <w:trHeight w:val="1787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07153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01" w:type="dxa"/>
            <w:noWrap w:val="0"/>
            <w:vAlign w:val="center"/>
          </w:tcPr>
          <w:p w14:paraId="0487F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实用新型专利数：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367" w:type="dxa"/>
            <w:noWrap w:val="0"/>
            <w:vAlign w:val="center"/>
          </w:tcPr>
          <w:p w14:paraId="1C505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1项1分，最高5分</w:t>
            </w:r>
          </w:p>
        </w:tc>
        <w:tc>
          <w:tcPr>
            <w:tcW w:w="483" w:type="dxa"/>
            <w:noWrap w:val="0"/>
            <w:vAlign w:val="center"/>
          </w:tcPr>
          <w:p w14:paraId="2DC8B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99" w:type="dxa"/>
            <w:vMerge w:val="continue"/>
            <w:noWrap w:val="0"/>
            <w:vAlign w:val="center"/>
          </w:tcPr>
          <w:p w14:paraId="6DF7F2A0">
            <w:pPr>
              <w:pStyle w:val="2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57" w:type="dxa"/>
            <w:vMerge w:val="continue"/>
            <w:noWrap w:val="0"/>
            <w:vAlign w:val="center"/>
          </w:tcPr>
          <w:p w14:paraId="5FD43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1CDC284">
        <w:trPr>
          <w:trHeight w:val="1395" w:hRule="atLeast"/>
          <w:jc w:val="center"/>
        </w:trPr>
        <w:tc>
          <w:tcPr>
            <w:tcW w:w="1125" w:type="dxa"/>
            <w:vMerge w:val="restart"/>
            <w:noWrap w:val="0"/>
            <w:vAlign w:val="center"/>
          </w:tcPr>
          <w:p w14:paraId="024C5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</w:rPr>
              <w:t>实验室资质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6分）</w:t>
            </w:r>
          </w:p>
        </w:tc>
        <w:tc>
          <w:tcPr>
            <w:tcW w:w="2301" w:type="dxa"/>
            <w:noWrap w:val="0"/>
            <w:vAlign w:val="center"/>
          </w:tcPr>
          <w:p w14:paraId="664D6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国家实验室认可CNAS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或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CMA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证书</w:t>
            </w:r>
          </w:p>
        </w:tc>
        <w:tc>
          <w:tcPr>
            <w:tcW w:w="1367" w:type="dxa"/>
            <w:noWrap w:val="0"/>
            <w:vAlign w:val="center"/>
          </w:tcPr>
          <w:p w14:paraId="6B80F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58C83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19D82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提供中国合格评定国家认可委员会实验室认可证书（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CNAS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）或中国计量认证证书（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CMA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）及其附件，如实验室主体与申报单位不一致，请提供资料证明申报单位与实验室的关系</w:t>
            </w:r>
          </w:p>
        </w:tc>
        <w:tc>
          <w:tcPr>
            <w:tcW w:w="1957" w:type="dxa"/>
            <w:vMerge w:val="restart"/>
            <w:noWrap w:val="0"/>
            <w:vAlign w:val="center"/>
          </w:tcPr>
          <w:p w14:paraId="28D09ED9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1.证书未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在有效期不得分；</w:t>
            </w:r>
          </w:p>
          <w:p w14:paraId="616691AE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2.获认可的能力范围不包含申报品种的不得分；</w:t>
            </w:r>
          </w:p>
          <w:p w14:paraId="172D675B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3.证书主体与申报单位不一致且无直接股权关系的不得分</w:t>
            </w:r>
          </w:p>
        </w:tc>
      </w:tr>
      <w:tr w14:paraId="3B420240">
        <w:trPr>
          <w:trHeight w:val="975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5C976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</w:pPr>
          </w:p>
        </w:tc>
        <w:tc>
          <w:tcPr>
            <w:tcW w:w="2301" w:type="dxa"/>
            <w:noWrap w:val="0"/>
            <w:vAlign w:val="center"/>
          </w:tcPr>
          <w:p w14:paraId="6B560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省级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实验室认可C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/>
              </w:rPr>
              <w:t>MA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证书</w:t>
            </w:r>
          </w:p>
        </w:tc>
        <w:tc>
          <w:tcPr>
            <w:tcW w:w="1367" w:type="dxa"/>
            <w:noWrap w:val="0"/>
            <w:vAlign w:val="center"/>
          </w:tcPr>
          <w:p w14:paraId="21951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83" w:type="dxa"/>
            <w:noWrap w:val="0"/>
            <w:vAlign w:val="center"/>
          </w:tcPr>
          <w:p w14:paraId="693E1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63AA5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提供省级检验检测机构资质认定证书（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CMA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）及其附件，如实验室主体与申报单位不一致，请提供资料证明申报单位与实验室的关系</w:t>
            </w:r>
          </w:p>
        </w:tc>
        <w:tc>
          <w:tcPr>
            <w:tcW w:w="1957" w:type="dxa"/>
            <w:vMerge w:val="continue"/>
            <w:noWrap w:val="0"/>
            <w:vAlign w:val="center"/>
          </w:tcPr>
          <w:p w14:paraId="1B857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21976D">
        <w:trPr>
          <w:trHeight w:val="0" w:hRule="atLeast"/>
          <w:jc w:val="center"/>
        </w:trPr>
        <w:tc>
          <w:tcPr>
            <w:tcW w:w="1125" w:type="dxa"/>
            <w:noWrap w:val="0"/>
            <w:vAlign w:val="center"/>
          </w:tcPr>
          <w:p w14:paraId="2392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lang w:val="en-US" w:eastAsia="zh-CN"/>
              </w:rPr>
              <w:t>7.是否有管理体系认证（8分）</w:t>
            </w:r>
          </w:p>
        </w:tc>
        <w:tc>
          <w:tcPr>
            <w:tcW w:w="2301" w:type="dxa"/>
            <w:noWrap w:val="0"/>
            <w:vAlign w:val="center"/>
          </w:tcPr>
          <w:p w14:paraId="2B7C4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□是</w:t>
            </w:r>
          </w:p>
        </w:tc>
        <w:tc>
          <w:tcPr>
            <w:tcW w:w="1367" w:type="dxa"/>
            <w:noWrap w:val="0"/>
            <w:vAlign w:val="center"/>
          </w:tcPr>
          <w:p w14:paraId="4B239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483" w:type="dxa"/>
            <w:noWrap w:val="0"/>
            <w:vAlign w:val="center"/>
          </w:tcPr>
          <w:p w14:paraId="7151B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6E798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  <w:t>提供ISO9001质量管理体系、ISO14001环境管理体系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  <w:t>ISO45001职业健康安全管理体系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认证证书复印件</w:t>
            </w:r>
          </w:p>
        </w:tc>
        <w:tc>
          <w:tcPr>
            <w:tcW w:w="1957" w:type="dxa"/>
            <w:noWrap w:val="0"/>
            <w:vAlign w:val="center"/>
          </w:tcPr>
          <w:p w14:paraId="681ED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1.缺一项不得分；</w:t>
            </w:r>
          </w:p>
          <w:p w14:paraId="58B86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2.证书未在有效期不得分</w:t>
            </w:r>
          </w:p>
        </w:tc>
      </w:tr>
      <w:tr w14:paraId="36809E90">
        <w:trPr>
          <w:trHeight w:val="2615" w:hRule="atLeast"/>
          <w:jc w:val="center"/>
        </w:trPr>
        <w:tc>
          <w:tcPr>
            <w:tcW w:w="1125" w:type="dxa"/>
            <w:vMerge w:val="restart"/>
            <w:noWrap w:val="0"/>
            <w:vAlign w:val="center"/>
          </w:tcPr>
          <w:p w14:paraId="1DD57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4"/>
                <w:szCs w:val="24"/>
                <w:highlight w:val="none"/>
                <w:lang w:val="en-US" w:eastAsia="zh-CN"/>
              </w:rPr>
              <w:t>8.产品质量溯源（6分）</w:t>
            </w:r>
          </w:p>
        </w:tc>
        <w:tc>
          <w:tcPr>
            <w:tcW w:w="2301" w:type="dxa"/>
            <w:noWrap w:val="0"/>
            <w:vAlign w:val="center"/>
          </w:tcPr>
          <w:p w14:paraId="41CCB521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□产品包装有二维码等较新的产品追溯手段，用户可通过手机扫码获取产品信息和订单信息等完整信息。</w:t>
            </w:r>
          </w:p>
        </w:tc>
        <w:tc>
          <w:tcPr>
            <w:tcW w:w="1367" w:type="dxa"/>
            <w:noWrap w:val="0"/>
            <w:vAlign w:val="center"/>
          </w:tcPr>
          <w:p w14:paraId="774BC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83" w:type="dxa"/>
            <w:noWrap w:val="0"/>
            <w:vAlign w:val="center"/>
          </w:tcPr>
          <w:p w14:paraId="1A561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99" w:type="dxa"/>
            <w:vMerge w:val="restart"/>
            <w:noWrap w:val="0"/>
            <w:vAlign w:val="center"/>
          </w:tcPr>
          <w:p w14:paraId="7CC3D007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1.提供生成二维码等追溯手段的平台实拍视频，实拍视频应演示如何生成溯源二维码；</w:t>
            </w:r>
          </w:p>
          <w:p w14:paraId="2B80D176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2.提供粘贴或印刷二维码的实拍视频，实拍视频应演示如何粘贴或印刷溯源二维码；</w:t>
            </w:r>
          </w:p>
          <w:p w14:paraId="68B0E40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3.申报品种的实物产品照片，产品照片应具有清晰可扫描的二维码，以备查验。</w:t>
            </w:r>
          </w:p>
          <w:p w14:paraId="11F09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产品信息和订单信息为产品名称、客户名称、项目名称、生产日期、生产地址等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（单选，最高6分）</w:t>
            </w:r>
          </w:p>
        </w:tc>
        <w:tc>
          <w:tcPr>
            <w:tcW w:w="1957" w:type="dxa"/>
            <w:vMerge w:val="restart"/>
            <w:noWrap w:val="0"/>
            <w:vAlign w:val="center"/>
          </w:tcPr>
          <w:p w14:paraId="6B831035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1.无法通过手机扫描的二维码不得分；</w:t>
            </w:r>
          </w:p>
          <w:p w14:paraId="044E6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2.仅截图的二维码，非产品实拍图不得分；</w:t>
            </w:r>
          </w:p>
          <w:p w14:paraId="258C8809"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3.生成二维码的实拍视频、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粘贴或印刷二维码的实拍视频</w:t>
            </w:r>
            <w:r>
              <w:rPr>
                <w:rFonts w:hint="eastAsia" w:ascii="仿宋_GB2312" w:hAnsi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实物产品照片</w:t>
            </w:r>
            <w:r>
              <w:rPr>
                <w:rFonts w:hint="eastAsia" w:ascii="仿宋_GB2312" w:hAnsi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三者缺一不可</w:t>
            </w:r>
          </w:p>
        </w:tc>
      </w:tr>
      <w:tr w14:paraId="6AE43055">
        <w:trPr>
          <w:trHeight w:val="3534" w:hRule="atLeast"/>
          <w:jc w:val="center"/>
        </w:trPr>
        <w:tc>
          <w:tcPr>
            <w:tcW w:w="1125" w:type="dxa"/>
            <w:vMerge w:val="continue"/>
            <w:noWrap w:val="0"/>
            <w:vAlign w:val="center"/>
          </w:tcPr>
          <w:p w14:paraId="02F3F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01" w:type="dxa"/>
            <w:noWrap w:val="0"/>
            <w:vAlign w:val="center"/>
          </w:tcPr>
          <w:p w14:paraId="6ECE8EAC"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□产品包装有二维码等较新的产品追溯手段，用户可通过手机扫码仅获取到序列号等简单信息。</w:t>
            </w:r>
          </w:p>
        </w:tc>
        <w:tc>
          <w:tcPr>
            <w:tcW w:w="1367" w:type="dxa"/>
            <w:noWrap w:val="0"/>
            <w:vAlign w:val="center"/>
          </w:tcPr>
          <w:p w14:paraId="4A723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83" w:type="dxa"/>
            <w:noWrap w:val="0"/>
            <w:vAlign w:val="center"/>
          </w:tcPr>
          <w:p w14:paraId="09618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99" w:type="dxa"/>
            <w:vMerge w:val="continue"/>
            <w:noWrap w:val="0"/>
            <w:vAlign w:val="center"/>
          </w:tcPr>
          <w:p w14:paraId="69FDB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57" w:type="dxa"/>
            <w:vMerge w:val="continue"/>
            <w:noWrap w:val="0"/>
            <w:vAlign w:val="center"/>
          </w:tcPr>
          <w:p w14:paraId="669F7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99A5B95">
        <w:trPr>
          <w:trHeight w:val="0" w:hRule="atLeast"/>
          <w:jc w:val="center"/>
        </w:trPr>
        <w:tc>
          <w:tcPr>
            <w:tcW w:w="3426" w:type="dxa"/>
            <w:gridSpan w:val="2"/>
            <w:noWrap w:val="0"/>
            <w:vAlign w:val="center"/>
          </w:tcPr>
          <w:p w14:paraId="02C23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10.近3年在工务署存在季度履约评价不合格、材料设备检测不合格</w:t>
            </w:r>
          </w:p>
          <w:p w14:paraId="2D31A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华文仿宋" w:eastAsia="仿宋_GB2312" w:cs="华文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（此项为倒扣分）</w:t>
            </w:r>
          </w:p>
        </w:tc>
        <w:tc>
          <w:tcPr>
            <w:tcW w:w="1367" w:type="dxa"/>
            <w:noWrap w:val="0"/>
            <w:vAlign w:val="center"/>
          </w:tcPr>
          <w:p w14:paraId="6B2E3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1次扣5分</w:t>
            </w:r>
          </w:p>
        </w:tc>
        <w:tc>
          <w:tcPr>
            <w:tcW w:w="483" w:type="dxa"/>
            <w:noWrap w:val="0"/>
            <w:vAlign w:val="center"/>
          </w:tcPr>
          <w:p w14:paraId="0EC2D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10D4E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-</w:t>
            </w:r>
          </w:p>
        </w:tc>
        <w:tc>
          <w:tcPr>
            <w:tcW w:w="1957" w:type="dxa"/>
            <w:noWrap w:val="0"/>
            <w:vAlign w:val="center"/>
          </w:tcPr>
          <w:p w14:paraId="11841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0AC277">
        <w:trPr>
          <w:trHeight w:val="0" w:hRule="atLeast"/>
          <w:jc w:val="center"/>
        </w:trPr>
        <w:tc>
          <w:tcPr>
            <w:tcW w:w="3426" w:type="dxa"/>
            <w:gridSpan w:val="2"/>
            <w:noWrap w:val="0"/>
            <w:vAlign w:val="center"/>
          </w:tcPr>
          <w:p w14:paraId="288C7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总计</w:t>
            </w:r>
          </w:p>
        </w:tc>
        <w:tc>
          <w:tcPr>
            <w:tcW w:w="1367" w:type="dxa"/>
            <w:noWrap w:val="0"/>
            <w:vAlign w:val="center"/>
          </w:tcPr>
          <w:p w14:paraId="478FB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483" w:type="dxa"/>
            <w:noWrap w:val="0"/>
            <w:vAlign w:val="center"/>
          </w:tcPr>
          <w:p w14:paraId="79186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99" w:type="dxa"/>
            <w:noWrap w:val="0"/>
            <w:vAlign w:val="center"/>
          </w:tcPr>
          <w:p w14:paraId="1007B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3495CC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54A4413D"/>
    <w:p w14:paraId="20B7A9D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本表适用</w:t>
      </w:r>
      <w:r>
        <w:rPr>
          <w:rFonts w:hint="eastAsia" w:ascii="仿宋_GB2312" w:cs="Times New Roman"/>
          <w:sz w:val="32"/>
          <w:szCs w:val="32"/>
          <w:lang w:val="en-US" w:eastAsia="zh-CN"/>
        </w:rPr>
        <w:t>的品种：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变压器、楼宇自控、防火墙、门禁系统、消防水产品（喷头、水流指示器、湿式报警阀组、水泵接合器、信号阀）、精密空调。</w:t>
      </w:r>
      <w:bookmarkStart w:id="0" w:name="_GoBack"/>
      <w:bookmarkEnd w:id="0"/>
    </w:p>
    <w:p w14:paraId="731749DC"/>
    <w:sectPr>
      <w:pgSz w:w="11906" w:h="16838"/>
      <w:pgMar w:top="1270" w:right="1633" w:bottom="127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方正仿宋_GBK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A9A5D"/>
    <w:rsid w:val="7EBFE236"/>
    <w:rsid w:val="7FBA9A5D"/>
    <w:rsid w:val="7FF71272"/>
    <w:rsid w:val="E70C667A"/>
    <w:rsid w:val="F3FF98AE"/>
    <w:rsid w:val="FDECE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2026-02-06T14:29:00Z</dcterms:created>
  <dc:creator>周春林</dc:creator>
  <cp:lastModifiedBy>周春林</cp:lastModifiedBy>
  <dcterms:modified xsi:type="dcterms:W3CDTF">2026-02-06T14:33:34Z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AAE772146A43DCBE398A8569C0483321_41</vt:lpwstr>
  </property>
</Properties>
</file>