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rPr>
          <w:rFonts w:hint="default" w:ascii="黑体" w:eastAsia="黑体"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eastAsia="黑体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line="270" w:lineRule="atLeast"/>
        <w:jc w:val="center"/>
        <w:rPr>
          <w:rFonts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  <w:lang w:val="en" w:eastAsia="zh-CN"/>
        </w:rPr>
        <w:t>深圳市建筑工务署工程管理中心2024年选聘工作人员岗位表</w:t>
      </w:r>
    </w:p>
    <w:tbl>
      <w:tblPr>
        <w:tblStyle w:val="5"/>
        <w:tblW w:w="14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88"/>
        <w:gridCol w:w="903"/>
        <w:gridCol w:w="620"/>
        <w:gridCol w:w="620"/>
        <w:gridCol w:w="552"/>
        <w:gridCol w:w="602"/>
        <w:gridCol w:w="654"/>
        <w:gridCol w:w="1320"/>
        <w:gridCol w:w="1275"/>
        <w:gridCol w:w="1550"/>
        <w:gridCol w:w="1554"/>
        <w:gridCol w:w="565"/>
        <w:gridCol w:w="776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岗位属性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拟聘人数</w:t>
            </w:r>
          </w:p>
        </w:tc>
        <w:tc>
          <w:tcPr>
            <w:tcW w:w="7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岗位条件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经费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形式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职责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等级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最高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（学位）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最低专业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技术资格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与岗位有关的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其它条件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考生户籍</w:t>
            </w:r>
          </w:p>
        </w:tc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深圳市建筑工务署工程管理中心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工程管理岗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负责政府工程建设管理工作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专业技术类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专业技术七级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研究生学历或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硕士及以上学位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电气工程（A0808）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具备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电力工程专业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副高级及以上职称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2.具有10年以上工作年限；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3.具有电力工程、电力运维、电力安全管理等相关工作经验。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市内外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财政核拨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rPr>
          <w:highlight w:val="none"/>
        </w:rPr>
      </w:pPr>
    </w:p>
    <w:bookmarkEnd w:id="0"/>
    <w:sectPr>
      <w:headerReference r:id="rId5" w:type="first"/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50pt;width:225pt;mso-position-horizontal-relative:page;mso-position-vertical-relative:page;rotation:-2949120f;z-index:2516582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事业处" style="font-family:FangSong;font-size:36pt;v-text-align:center;"/>
        </v:shape>
      </w:pict>
    </w:r>
    <w:r>
      <w:pict>
        <v:shape id="_x0000_s4098" o:spid="_x0000_s4098" o:spt="136" type="#_x0000_t136" style="position:absolute;left:0pt;margin-left:0pt;margin-top:0pt;height:50pt;width:225pt;mso-position-horizontal-relative:page;mso-position-vertical-relative:page;rotation:-294912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事业处" style="font-family:FangSong;font-size:36pt;v-text-align:center;"/>
        </v:shape>
      </w:pict>
    </w:r>
    <w:r>
      <w:pict>
        <v:shape id="_x0000_s4099" o:spid="_x0000_s4099" o:spt="136" type="#_x0000_t136" style="position:absolute;left:0pt;margin-left:0pt;margin-top:0pt;height:50pt;width:528pt;mso-position-horizontal-relative:page;mso-position-vertical-relative:page;rotation:-294912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李鸥 2024-07-02 手机尾号_0336" style="font-family:FangSong;font-size:36pt;v-text-align:center;"/>
        </v:shape>
      </w:pict>
    </w:r>
    <w:r>
      <w:pict>
        <v:shape id="_x0000_s4100" o:spid="_x0000_s4100" o:spt="136" type="#_x0000_t136" style="position:absolute;left:0pt;margin-left:0pt;margin-top:0pt;height:50pt;width:528pt;mso-position-horizontal-relative:page;mso-position-vertical-relative:page;rotation:-294912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李鸥 2024-07-02 手机尾号_0336" style="font-family:FangSong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iOTE3M2Y3NmQxMDk2ZDNmMjc4Njg0YzViYTNkYjkifQ=="/>
  </w:docVars>
  <w:rsids>
    <w:rsidRoot w:val="5F4B54E2"/>
    <w:rsid w:val="1C5966AD"/>
    <w:rsid w:val="332758EF"/>
    <w:rsid w:val="382E1A1A"/>
    <w:rsid w:val="3FE31DBA"/>
    <w:rsid w:val="3FFF533B"/>
    <w:rsid w:val="4DB54FFC"/>
    <w:rsid w:val="4EFAC00E"/>
    <w:rsid w:val="58632C8D"/>
    <w:rsid w:val="5EF79CB1"/>
    <w:rsid w:val="5F4B54E2"/>
    <w:rsid w:val="663D4ED9"/>
    <w:rsid w:val="74545DF0"/>
    <w:rsid w:val="777FEB6F"/>
    <w:rsid w:val="7A3A6E7D"/>
    <w:rsid w:val="7E3BF3A5"/>
    <w:rsid w:val="96F27217"/>
    <w:rsid w:val="ABDF3B29"/>
    <w:rsid w:val="BBDEA93B"/>
    <w:rsid w:val="CF6A0A39"/>
    <w:rsid w:val="EF56BF0C"/>
    <w:rsid w:val="EF734349"/>
    <w:rsid w:val="EFFC832B"/>
    <w:rsid w:val="F733ADA7"/>
    <w:rsid w:val="F7EB80EE"/>
    <w:rsid w:val="F9FE9F74"/>
    <w:rsid w:val="FD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45</TotalTime>
  <ScaleCrop>false</ScaleCrop>
  <LinksUpToDate>false</LinksUpToDate>
  <CharactersWithSpaces>224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2024-06-23T03:23:00Z</dcterms:created>
  <dc:creator>马辉军</dc:creator>
  <cp:lastModifiedBy>A13760229621</cp:lastModifiedBy>
  <cp:lastPrinted>2024-08-13T03:31:00Z</cp:lastPrinted>
  <dcterms:modified xsi:type="dcterms:W3CDTF">2024-08-14T15:30:11Z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0A0B2AAA9225458AB34ED9DE38A59FD6_13</vt:lpwstr>
  </property>
  <property fmtid="{D5CDD505-2E9C-101B-9397-08002B2CF9AE}" pid="3" name="KSOProductBuildVer">
    <vt:lpwstr>2052-11.8.2.10458</vt:lpwstr>
  </property>
</Properties>
</file>