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973E6">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b/>
          <w:bCs/>
          <w:sz w:val="31"/>
          <w:szCs w:val="31"/>
          <w:highlight w:val="none"/>
          <w:lang w:val="zh-TW" w:eastAsia="zh-CN"/>
        </w:rPr>
      </w:pPr>
      <w:r>
        <w:rPr>
          <w:rFonts w:hint="eastAsia" w:asciiTheme="minorEastAsia" w:hAnsiTheme="minorEastAsia" w:eastAsiaTheme="minorEastAsia" w:cstheme="minorEastAsia"/>
          <w:b/>
          <w:bCs/>
          <w:sz w:val="31"/>
          <w:szCs w:val="31"/>
          <w:highlight w:val="none"/>
          <w:lang w:val="en-US" w:eastAsia="zh-CN"/>
        </w:rPr>
        <w:t>深圳市职教园公共配套设施项目（一期）详细</w:t>
      </w:r>
      <w:r>
        <w:rPr>
          <w:rFonts w:hint="eastAsia" w:asciiTheme="minorEastAsia" w:hAnsiTheme="minorEastAsia" w:eastAsiaTheme="minorEastAsia" w:cstheme="minorEastAsia"/>
          <w:b/>
          <w:bCs/>
          <w:sz w:val="31"/>
          <w:szCs w:val="31"/>
          <w:highlight w:val="none"/>
          <w:lang w:val="zh-TW" w:eastAsia="zh-CN"/>
        </w:rPr>
        <w:t>勘察I</w:t>
      </w:r>
      <w:r>
        <w:rPr>
          <w:rFonts w:hint="eastAsia" w:asciiTheme="minorEastAsia" w:hAnsiTheme="minorEastAsia" w:eastAsiaTheme="minorEastAsia" w:cstheme="minorEastAsia"/>
          <w:b/>
          <w:bCs/>
          <w:sz w:val="31"/>
          <w:szCs w:val="31"/>
          <w:highlight w:val="none"/>
          <w:lang w:val="en-US" w:eastAsia="zh-CN"/>
        </w:rPr>
        <w:t>标段</w:t>
      </w:r>
      <w:r>
        <w:rPr>
          <w:rFonts w:hint="eastAsia" w:asciiTheme="minorEastAsia" w:hAnsiTheme="minorEastAsia" w:eastAsiaTheme="minorEastAsia" w:cstheme="minorEastAsia"/>
          <w:b/>
          <w:bCs/>
          <w:sz w:val="31"/>
          <w:szCs w:val="31"/>
          <w:highlight w:val="none"/>
          <w:lang w:val="zh-TW" w:eastAsia="zh-CN"/>
        </w:rPr>
        <w:t>招标公告</w:t>
      </w:r>
    </w:p>
    <w:p w14:paraId="4A325FDD">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b/>
          <w:bCs/>
          <w:sz w:val="31"/>
          <w:szCs w:val="31"/>
          <w:highlight w:val="none"/>
          <w:lang w:eastAsia="zh-CN"/>
        </w:rPr>
      </w:pPr>
    </w:p>
    <w:p w14:paraId="300A07E6">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工程名称：</w:t>
      </w:r>
      <w:r>
        <w:rPr>
          <w:rFonts w:hint="eastAsia" w:asciiTheme="minorEastAsia" w:hAnsiTheme="minorEastAsia" w:eastAsiaTheme="minorEastAsia" w:cstheme="minorEastAsia"/>
          <w:b w:val="0"/>
          <w:bCs w:val="0"/>
          <w:sz w:val="24"/>
          <w:szCs w:val="24"/>
          <w:highlight w:val="none"/>
          <w:lang w:val="zh-TW"/>
        </w:rPr>
        <w:t>深圳市</w:t>
      </w:r>
      <w:r>
        <w:rPr>
          <w:rFonts w:hint="eastAsia" w:asciiTheme="minorEastAsia" w:hAnsiTheme="minorEastAsia" w:eastAsiaTheme="minorEastAsia" w:cstheme="minorEastAsia"/>
          <w:b w:val="0"/>
          <w:bCs w:val="0"/>
          <w:sz w:val="24"/>
          <w:szCs w:val="24"/>
          <w:highlight w:val="none"/>
          <w:lang w:val="en-US" w:eastAsia="zh-CN"/>
        </w:rPr>
        <w:t>职教园公共配套设施项目（一期）详细</w:t>
      </w:r>
      <w:r>
        <w:rPr>
          <w:rFonts w:hint="eastAsia" w:asciiTheme="minorEastAsia" w:hAnsiTheme="minorEastAsia" w:eastAsiaTheme="minorEastAsia" w:cstheme="minorEastAsia"/>
          <w:b w:val="0"/>
          <w:bCs w:val="0"/>
          <w:sz w:val="24"/>
          <w:szCs w:val="24"/>
          <w:highlight w:val="none"/>
          <w:lang w:val="zh-TW" w:eastAsia="zh-CN"/>
        </w:rPr>
        <w:t>勘察I</w:t>
      </w:r>
      <w:r>
        <w:rPr>
          <w:rFonts w:hint="eastAsia" w:asciiTheme="minorEastAsia" w:hAnsiTheme="minorEastAsia" w:eastAsiaTheme="minorEastAsia" w:cstheme="minorEastAsia"/>
          <w:b w:val="0"/>
          <w:bCs w:val="0"/>
          <w:sz w:val="24"/>
          <w:szCs w:val="24"/>
          <w:highlight w:val="none"/>
          <w:lang w:val="en-US" w:eastAsia="zh-CN"/>
        </w:rPr>
        <w:t>标段</w:t>
      </w:r>
    </w:p>
    <w:p w14:paraId="33E2CC0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招</w:t>
      </w:r>
      <w:r>
        <w:rPr>
          <w:rFonts w:hint="eastAsia" w:asciiTheme="minorEastAsia" w:hAnsiTheme="minorEastAsia" w:eastAsiaTheme="minorEastAsia" w:cstheme="minorEastAsia"/>
          <w:b/>
          <w:sz w:val="24"/>
          <w:szCs w:val="24"/>
          <w:highlight w:val="none"/>
          <w:lang w:val="en-US" w:eastAsia="zh-CN"/>
        </w:rPr>
        <w:t xml:space="preserve"> </w:t>
      </w:r>
      <w:r>
        <w:rPr>
          <w:rFonts w:hint="eastAsia" w:asciiTheme="minorEastAsia" w:hAnsiTheme="minorEastAsia" w:eastAsiaTheme="minorEastAsia" w:cstheme="minorEastAsia"/>
          <w:b/>
          <w:sz w:val="24"/>
          <w:szCs w:val="24"/>
          <w:highlight w:val="none"/>
        </w:rPr>
        <w:t>标</w:t>
      </w:r>
      <w:r>
        <w:rPr>
          <w:rFonts w:hint="eastAsia" w:asciiTheme="minorEastAsia" w:hAnsiTheme="minorEastAsia" w:eastAsiaTheme="minorEastAsia" w:cstheme="minorEastAsia"/>
          <w:b/>
          <w:sz w:val="24"/>
          <w:szCs w:val="24"/>
          <w:highlight w:val="none"/>
          <w:lang w:val="en-US" w:eastAsia="zh-CN"/>
        </w:rPr>
        <w:t xml:space="preserve"> </w:t>
      </w:r>
      <w:r>
        <w:rPr>
          <w:rFonts w:hint="eastAsia" w:asciiTheme="minorEastAsia" w:hAnsiTheme="minorEastAsia" w:eastAsiaTheme="minorEastAsia" w:cstheme="minorEastAsia"/>
          <w:b/>
          <w:sz w:val="24"/>
          <w:szCs w:val="24"/>
          <w:highlight w:val="none"/>
        </w:rPr>
        <w:t>人：</w:t>
      </w:r>
      <w:r>
        <w:rPr>
          <w:rFonts w:hint="eastAsia" w:asciiTheme="minorEastAsia" w:hAnsiTheme="minorEastAsia" w:eastAsiaTheme="minorEastAsia" w:cstheme="minorEastAsia"/>
          <w:sz w:val="24"/>
          <w:szCs w:val="24"/>
          <w:highlight w:val="none"/>
        </w:rPr>
        <w:t>深圳市建筑工务署工程设计管理中心</w:t>
      </w:r>
    </w:p>
    <w:p w14:paraId="4B22E00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zh-TW" w:eastAsia="zh-CN"/>
        </w:rPr>
      </w:pPr>
      <w:r>
        <w:rPr>
          <w:rFonts w:hint="eastAsia" w:asciiTheme="minorEastAsia" w:hAnsiTheme="minorEastAsia" w:eastAsiaTheme="minorEastAsia" w:cstheme="minorEastAsia"/>
          <w:b/>
          <w:sz w:val="24"/>
          <w:szCs w:val="24"/>
          <w:highlight w:val="none"/>
        </w:rPr>
        <w:t>项目地址：</w:t>
      </w:r>
      <w:r>
        <w:rPr>
          <w:rFonts w:hint="eastAsia" w:asciiTheme="minorEastAsia" w:hAnsiTheme="minorEastAsia" w:eastAsiaTheme="minorEastAsia" w:cstheme="minorEastAsia"/>
          <w:bCs w:val="0"/>
          <w:sz w:val="24"/>
          <w:highlight w:val="none"/>
          <w:lang w:val="zh-TW"/>
        </w:rPr>
        <w:t>位于</w:t>
      </w:r>
      <w:r>
        <w:rPr>
          <w:rFonts w:hint="eastAsia" w:asciiTheme="minorEastAsia" w:hAnsiTheme="minorEastAsia" w:eastAsiaTheme="minorEastAsia" w:cstheme="minorEastAsia"/>
          <w:b w:val="0"/>
          <w:bCs w:val="0"/>
          <w:sz w:val="24"/>
          <w:szCs w:val="24"/>
          <w:highlight w:val="none"/>
          <w:lang w:val="zh-TW" w:eastAsia="zh-CN"/>
        </w:rPr>
        <w:t>龙岗区坪地街道坪地</w:t>
      </w:r>
      <w:r>
        <w:rPr>
          <w:rFonts w:hint="eastAsia" w:asciiTheme="minorEastAsia" w:hAnsiTheme="minorEastAsia" w:eastAsiaTheme="minorEastAsia" w:cstheme="minorEastAsia"/>
          <w:b w:val="0"/>
          <w:bCs w:val="0"/>
          <w:sz w:val="24"/>
          <w:szCs w:val="24"/>
          <w:highlight w:val="none"/>
          <w:lang w:val="en-US" w:eastAsia="zh-CN"/>
        </w:rPr>
        <w:t>北片区龙岗大道和盐龙大道</w:t>
      </w:r>
      <w:r>
        <w:rPr>
          <w:rFonts w:hint="eastAsia" w:asciiTheme="minorEastAsia" w:hAnsiTheme="minorEastAsia" w:eastAsiaTheme="minorEastAsia" w:cstheme="minorEastAsia"/>
          <w:bCs w:val="0"/>
          <w:sz w:val="24"/>
          <w:highlight w:val="none"/>
          <w:lang w:val="zh-TW" w:eastAsia="zh-CN"/>
        </w:rPr>
        <w:t>交汇处</w:t>
      </w:r>
      <w:r>
        <w:rPr>
          <w:rFonts w:hint="eastAsia" w:asciiTheme="minorEastAsia" w:hAnsiTheme="minorEastAsia" w:eastAsiaTheme="minorEastAsia" w:cstheme="minorEastAsia"/>
          <w:sz w:val="24"/>
          <w:szCs w:val="24"/>
          <w:highlight w:val="none"/>
          <w:lang w:val="zh-TW" w:eastAsia="zh-CN"/>
        </w:rPr>
        <w:t>。</w:t>
      </w:r>
    </w:p>
    <w:p w14:paraId="6A033AD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sz w:val="24"/>
          <w:szCs w:val="24"/>
          <w:highlight w:val="none"/>
        </w:rPr>
        <w:t>项目概况：</w:t>
      </w:r>
      <w:r>
        <w:rPr>
          <w:rFonts w:hint="eastAsia" w:asciiTheme="minorEastAsia" w:hAnsiTheme="minorEastAsia" w:eastAsiaTheme="minorEastAsia" w:cstheme="minorEastAsia"/>
          <w:b w:val="0"/>
          <w:bCs w:val="0"/>
          <w:sz w:val="24"/>
          <w:szCs w:val="24"/>
          <w:highlight w:val="none"/>
          <w:lang w:val="en-US" w:eastAsia="zh-CN"/>
        </w:rPr>
        <w:t>主要</w:t>
      </w:r>
      <w:r>
        <w:rPr>
          <w:rFonts w:hint="eastAsia" w:asciiTheme="minorEastAsia" w:hAnsiTheme="minorEastAsia" w:eastAsiaTheme="minorEastAsia" w:cstheme="minorEastAsia"/>
          <w:b w:val="0"/>
          <w:bCs w:val="0"/>
          <w:sz w:val="24"/>
          <w:szCs w:val="24"/>
          <w:highlight w:val="none"/>
          <w:lang w:val="zh-TW" w:eastAsia="zh-CN"/>
        </w:rPr>
        <w:t>包括深圳市职教园公共配套设施项目（一期）范围内实施的职教园路（起点～福利救助服务中心段）、职教园路（福利救助服务中心～终点段）、惠德路（起点～正坪路段）、鹤鸣西路（起点～CK+250段），</w:t>
      </w:r>
      <w:r>
        <w:rPr>
          <w:rFonts w:hint="eastAsia" w:asciiTheme="minorEastAsia" w:hAnsiTheme="minorEastAsia" w:eastAsiaTheme="minorEastAsia" w:cstheme="minorEastAsia"/>
          <w:b w:val="0"/>
          <w:bCs w:val="0"/>
          <w:sz w:val="24"/>
          <w:szCs w:val="24"/>
          <w:highlight w:val="none"/>
          <w:lang w:val="en-US" w:eastAsia="zh-CN"/>
        </w:rPr>
        <w:t>空</w:t>
      </w:r>
      <w:r>
        <w:rPr>
          <w:rFonts w:hint="eastAsia" w:asciiTheme="minorEastAsia" w:hAnsiTheme="minorEastAsia" w:eastAsiaTheme="minorEastAsia" w:cstheme="minorEastAsia"/>
          <w:b w:val="0"/>
          <w:bCs w:val="0"/>
          <w:sz w:val="24"/>
          <w:szCs w:val="24"/>
          <w:highlight w:val="none"/>
          <w:lang w:val="zh-TW" w:eastAsia="zh-CN"/>
        </w:rPr>
        <w:t>中平台：外环高速以北、内环路以南局部有跨市政道路空中平台约3万平</w:t>
      </w:r>
      <w:r>
        <w:rPr>
          <w:rFonts w:hint="eastAsia" w:asciiTheme="minorEastAsia" w:hAnsiTheme="minorEastAsia" w:eastAsiaTheme="minorEastAsia" w:cstheme="minorEastAsia"/>
          <w:b w:val="0"/>
          <w:bCs w:val="0"/>
          <w:sz w:val="24"/>
          <w:szCs w:val="24"/>
          <w:highlight w:val="none"/>
          <w:lang w:val="en-US" w:eastAsia="zh-CN"/>
        </w:rPr>
        <w:t>方</w:t>
      </w:r>
      <w:r>
        <w:rPr>
          <w:rFonts w:hint="eastAsia" w:asciiTheme="minorEastAsia" w:hAnsiTheme="minorEastAsia" w:eastAsiaTheme="minorEastAsia" w:cstheme="minorEastAsia"/>
          <w:b w:val="0"/>
          <w:bCs w:val="0"/>
          <w:sz w:val="24"/>
          <w:szCs w:val="24"/>
          <w:highlight w:val="none"/>
          <w:lang w:val="zh-TW" w:eastAsia="zh-CN"/>
        </w:rPr>
        <w:t>米。</w:t>
      </w:r>
    </w:p>
    <w:p w14:paraId="75A0263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招标内容：</w:t>
      </w:r>
    </w:p>
    <w:p w14:paraId="47365D91">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一、招标范围</w:t>
      </w:r>
    </w:p>
    <w:p w14:paraId="058E5868">
      <w:pPr>
        <w:keepNext w:val="0"/>
        <w:keepLines w:val="0"/>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本次招标项目为岩土工程勘察（详勘）、施工控制点、</w:t>
      </w:r>
      <w:r>
        <w:rPr>
          <w:rFonts w:hint="eastAsia" w:asciiTheme="minorEastAsia" w:hAnsiTheme="minorEastAsia" w:eastAsiaTheme="minorEastAsia" w:cstheme="minorEastAsia"/>
          <w:i w:val="0"/>
          <w:iCs w:val="0"/>
          <w:color w:val="auto"/>
          <w:kern w:val="2"/>
          <w:sz w:val="24"/>
          <w:szCs w:val="24"/>
          <w:highlight w:val="none"/>
          <w:u w:val="none"/>
          <w:lang w:val="en-US" w:eastAsia="zh-CN" w:bidi="ar"/>
        </w:rPr>
        <w:t>水文地质勘察</w:t>
      </w:r>
      <w:r>
        <w:rPr>
          <w:rFonts w:hint="eastAsia" w:asciiTheme="minorEastAsia" w:hAnsiTheme="minorEastAsia" w:eastAsiaTheme="minorEastAsia" w:cstheme="minorEastAsia"/>
          <w:sz w:val="24"/>
          <w:szCs w:val="24"/>
          <w:highlight w:val="none"/>
          <w:lang w:val="en-US" w:eastAsia="zh-CN"/>
        </w:rPr>
        <w:t>等。</w:t>
      </w:r>
      <w:bookmarkStart w:id="1" w:name="_GoBack"/>
      <w:bookmarkEnd w:id="1"/>
    </w:p>
    <w:p w14:paraId="730EBE5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二、委托内容：</w:t>
      </w:r>
    </w:p>
    <w:p w14:paraId="2D74E13C">
      <w:pPr>
        <w:pStyle w:val="2"/>
        <w:snapToGrid w:val="0"/>
        <w:spacing w:after="0" w:line="400" w:lineRule="exact"/>
        <w:ind w:firstLineChars="200"/>
        <w:rPr>
          <w:rFonts w:hint="eastAsia"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lang w:eastAsia="zh-CN"/>
        </w:rPr>
        <w:t>（一）</w:t>
      </w:r>
      <w:r>
        <w:rPr>
          <w:rFonts w:hint="eastAsia" w:asciiTheme="minorEastAsia" w:hAnsiTheme="minorEastAsia" w:eastAsiaTheme="minorEastAsia" w:cstheme="minorEastAsia"/>
          <w:b w:val="0"/>
          <w:bCs w:val="0"/>
          <w:sz w:val="24"/>
          <w:highlight w:val="none"/>
        </w:rPr>
        <w:t>岩土工程勘察：</w:t>
      </w:r>
    </w:p>
    <w:p w14:paraId="3FF6D7E1">
      <w:pPr>
        <w:pStyle w:val="2"/>
        <w:snapToGrid w:val="0"/>
        <w:spacing w:after="0" w:line="400" w:lineRule="exact"/>
        <w:ind w:firstLineChars="200"/>
        <w:rPr>
          <w:rFonts w:hint="eastAsia" w:asciiTheme="minorEastAsia" w:hAnsiTheme="minorEastAsia" w:eastAsiaTheme="minorEastAsia" w:cstheme="minorEastAsia"/>
          <w:bCs w:val="0"/>
          <w:sz w:val="24"/>
          <w:highlight w:val="none"/>
        </w:rPr>
      </w:pPr>
      <w:r>
        <w:rPr>
          <w:rFonts w:hint="eastAsia" w:asciiTheme="minorEastAsia" w:hAnsiTheme="minorEastAsia" w:eastAsiaTheme="minorEastAsia" w:cstheme="minorEastAsia"/>
          <w:b w:val="0"/>
          <w:bCs w:val="0"/>
          <w:sz w:val="24"/>
          <w:highlight w:val="none"/>
          <w:lang w:val="en-US" w:eastAsia="zh-CN"/>
        </w:rPr>
        <w:t>1.</w:t>
      </w:r>
      <w:r>
        <w:rPr>
          <w:rFonts w:hint="eastAsia" w:asciiTheme="minorEastAsia" w:hAnsiTheme="minorEastAsia" w:eastAsiaTheme="minorEastAsia" w:cstheme="minorEastAsia"/>
          <w:bCs w:val="0"/>
          <w:sz w:val="24"/>
          <w:highlight w:val="none"/>
        </w:rPr>
        <w:t>根据建设工程的要求，查明场地和地基的稳定性、地层结构、持力层和下卧层的工程特性、土的应力历史和地下水以及不良地质作用等，为工程设计、施工提供所需的岩土参数，并提出地基基础、基坑支护、工程降水和地基处理设计与施工方案的建议。提出对建筑物有影响的不良地质作用的防治方案建议；对于抗震设防烈度大于等于 6 度的场地，进行场地与地基的地震效应评价。具体要求需满足最新《岩土工程勘察规范》。</w:t>
      </w:r>
    </w:p>
    <w:p w14:paraId="688F9B2E">
      <w:pPr>
        <w:pStyle w:val="2"/>
        <w:snapToGrid w:val="0"/>
        <w:spacing w:after="0" w:line="400" w:lineRule="exact"/>
        <w:rPr>
          <w:rFonts w:hint="eastAsia" w:asciiTheme="minorEastAsia" w:hAnsiTheme="minorEastAsia" w:eastAsiaTheme="minorEastAsia" w:cstheme="minorEastAsia"/>
          <w:bCs w:val="0"/>
          <w:sz w:val="24"/>
          <w:highlight w:val="none"/>
          <w:lang w:eastAsia="zh-CN"/>
        </w:rPr>
      </w:pPr>
      <w:r>
        <w:rPr>
          <w:rFonts w:hint="eastAsia" w:asciiTheme="minorEastAsia" w:hAnsiTheme="minorEastAsia" w:eastAsiaTheme="minorEastAsia" w:cstheme="minorEastAsia"/>
          <w:b w:val="0"/>
          <w:bCs w:val="0"/>
          <w:sz w:val="24"/>
          <w:highlight w:val="none"/>
          <w:lang w:val="en-US" w:eastAsia="zh-CN"/>
        </w:rPr>
        <w:t>2</w:t>
      </w:r>
      <w:r>
        <w:rPr>
          <w:rFonts w:hint="eastAsia" w:asciiTheme="minorEastAsia" w:hAnsiTheme="minorEastAsia" w:eastAsiaTheme="minorEastAsia" w:cstheme="minorEastAsia"/>
          <w:b w:val="0"/>
          <w:bCs w:val="0"/>
          <w:sz w:val="24"/>
          <w:highlight w:val="none"/>
        </w:rPr>
        <w:t>、数字化勘察应用：</w:t>
      </w:r>
      <w:r>
        <w:rPr>
          <w:rFonts w:hint="eastAsia" w:asciiTheme="minorEastAsia" w:hAnsiTheme="minorEastAsia" w:eastAsiaTheme="minorEastAsia" w:cstheme="minorEastAsia"/>
          <w:bCs w:val="0"/>
          <w:sz w:val="24"/>
          <w:highlight w:val="none"/>
        </w:rPr>
        <w:t>根据深圳市相关政策要求与发包人要求开展CIM数字化勘察应用，包括配合数字化勘察管理、开展虚拟勘察工作等</w:t>
      </w:r>
      <w:r>
        <w:rPr>
          <w:rFonts w:hint="eastAsia" w:asciiTheme="minorEastAsia" w:hAnsiTheme="minorEastAsia" w:eastAsiaTheme="minorEastAsia" w:cstheme="minorEastAsia"/>
          <w:bCs w:val="0"/>
          <w:sz w:val="24"/>
          <w:highlight w:val="none"/>
          <w:lang w:eastAsia="zh-CN"/>
        </w:rPr>
        <w:t>。</w:t>
      </w:r>
    </w:p>
    <w:p w14:paraId="6282CE0B">
      <w:pPr>
        <w:pStyle w:val="2"/>
        <w:snapToGrid w:val="0"/>
        <w:spacing w:after="0" w:line="400" w:lineRule="exact"/>
        <w:ind w:firstLineChars="200"/>
        <w:rPr>
          <w:rFonts w:hint="eastAsia" w:asciiTheme="minorEastAsia" w:hAnsiTheme="minorEastAsia" w:eastAsiaTheme="minorEastAsia" w:cstheme="minorEastAsia"/>
          <w:bCs w:val="0"/>
          <w:sz w:val="24"/>
          <w:highlight w:val="none"/>
        </w:rPr>
      </w:pPr>
      <w:r>
        <w:rPr>
          <w:rFonts w:hint="eastAsia" w:asciiTheme="minorEastAsia" w:hAnsiTheme="minorEastAsia" w:eastAsiaTheme="minorEastAsia" w:cstheme="minorEastAsia"/>
          <w:b w:val="0"/>
          <w:bCs w:val="0"/>
          <w:sz w:val="24"/>
          <w:highlight w:val="none"/>
          <w:lang w:val="en-US" w:eastAsia="zh-CN"/>
        </w:rPr>
        <w:t>3</w:t>
      </w:r>
      <w:r>
        <w:rPr>
          <w:rFonts w:hint="eastAsia" w:asciiTheme="minorEastAsia" w:hAnsiTheme="minorEastAsia" w:eastAsiaTheme="minorEastAsia" w:cstheme="minorEastAsia"/>
          <w:b w:val="0"/>
          <w:bCs w:val="0"/>
          <w:sz w:val="24"/>
          <w:highlight w:val="none"/>
        </w:rPr>
        <w:t>、BIM技术应用内容与要求:</w:t>
      </w:r>
      <w:r>
        <w:rPr>
          <w:rFonts w:hint="eastAsia" w:asciiTheme="minorEastAsia" w:hAnsiTheme="minorEastAsia" w:eastAsiaTheme="minorEastAsia" w:cstheme="minorEastAsia"/>
          <w:bCs w:val="0"/>
          <w:sz w:val="24"/>
          <w:highlight w:val="none"/>
        </w:rPr>
        <w:t xml:space="preserve"> 要求乙方应用BIM技术提高专业服务水平、提升项目品质，实现勘察工作的沟通与协调，完成勘察三维数字地形模型的建立,并考虑与设计阶段的对接要求和交付标准。</w:t>
      </w:r>
    </w:p>
    <w:p w14:paraId="67EAE57A">
      <w:pPr>
        <w:pStyle w:val="2"/>
        <w:snapToGrid w:val="0"/>
        <w:spacing w:after="0" w:line="400" w:lineRule="exact"/>
        <w:ind w:firstLineChars="200"/>
        <w:rPr>
          <w:rFonts w:hint="eastAsia" w:asciiTheme="minorEastAsia" w:hAnsiTheme="minorEastAsia" w:eastAsiaTheme="minorEastAsia" w:cstheme="minorEastAsia"/>
          <w:bCs w:val="0"/>
          <w:sz w:val="24"/>
          <w:highlight w:val="none"/>
        </w:rPr>
      </w:pPr>
      <w:r>
        <w:rPr>
          <w:rFonts w:hint="eastAsia" w:asciiTheme="minorEastAsia" w:hAnsiTheme="minorEastAsia" w:eastAsiaTheme="minorEastAsia" w:cstheme="minorEastAsia"/>
          <w:bCs w:val="0"/>
          <w:sz w:val="24"/>
          <w:highlight w:val="none"/>
          <w:lang w:val="en-US" w:eastAsia="zh-CN"/>
        </w:rPr>
        <w:t>4</w:t>
      </w:r>
      <w:r>
        <w:rPr>
          <w:rFonts w:hint="eastAsia" w:asciiTheme="minorEastAsia" w:hAnsiTheme="minorEastAsia" w:eastAsiaTheme="minorEastAsia" w:cstheme="minorEastAsia"/>
          <w:bCs w:val="0"/>
          <w:sz w:val="24"/>
          <w:highlight w:val="none"/>
        </w:rPr>
        <w:t xml:space="preserve">、在工程设计及施工阶段，对建筑物有影响的不良地质作用或周边范围存在特殊情况，进行分析评价和技术论证，并提出适合工程的基础选型及地基处理方案和解决工程岩土问题的措施建议，同时服务于工程建设的全过程。 </w:t>
      </w:r>
    </w:p>
    <w:p w14:paraId="503F0419">
      <w:pPr>
        <w:pStyle w:val="2"/>
        <w:snapToGrid w:val="0"/>
        <w:spacing w:after="0" w:line="400" w:lineRule="exact"/>
        <w:ind w:firstLineChars="200"/>
        <w:rPr>
          <w:rFonts w:hint="eastAsia" w:asciiTheme="minorEastAsia" w:hAnsiTheme="minorEastAsia" w:eastAsiaTheme="minorEastAsia" w:cstheme="minorEastAsia"/>
          <w:bCs w:val="0"/>
          <w:sz w:val="24"/>
          <w:highlight w:val="none"/>
        </w:rPr>
      </w:pPr>
      <w:r>
        <w:rPr>
          <w:rFonts w:hint="eastAsia" w:asciiTheme="minorEastAsia" w:hAnsiTheme="minorEastAsia" w:eastAsiaTheme="minorEastAsia" w:cstheme="minorEastAsia"/>
          <w:b w:val="0"/>
          <w:bCs w:val="0"/>
          <w:sz w:val="24"/>
          <w:highlight w:val="none"/>
          <w:lang w:val="en-US" w:eastAsia="zh-CN"/>
        </w:rPr>
        <w:t>（二）</w:t>
      </w:r>
      <w:r>
        <w:rPr>
          <w:rFonts w:hint="eastAsia" w:asciiTheme="minorEastAsia" w:hAnsiTheme="minorEastAsia" w:eastAsiaTheme="minorEastAsia" w:cstheme="minorEastAsia"/>
          <w:b w:val="0"/>
          <w:bCs w:val="0"/>
          <w:sz w:val="24"/>
          <w:highlight w:val="none"/>
        </w:rPr>
        <w:t>施工控制点：</w:t>
      </w:r>
      <w:r>
        <w:rPr>
          <w:rFonts w:hint="eastAsia" w:asciiTheme="minorEastAsia" w:hAnsiTheme="minorEastAsia" w:eastAsiaTheme="minorEastAsia" w:cstheme="minorEastAsia"/>
          <w:bCs w:val="0"/>
          <w:sz w:val="24"/>
          <w:highlight w:val="none"/>
        </w:rPr>
        <w:t>施工控制点放点、点位保护及移交等相关配合工作。</w:t>
      </w:r>
    </w:p>
    <w:p w14:paraId="05049D98">
      <w:pPr>
        <w:pStyle w:val="2"/>
        <w:snapToGrid w:val="0"/>
        <w:spacing w:after="0" w:line="400" w:lineRule="exact"/>
        <w:ind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bCs w:val="0"/>
          <w:sz w:val="24"/>
          <w:highlight w:val="none"/>
          <w:lang w:val="en-US" w:eastAsia="zh-CN"/>
        </w:rPr>
        <w:t>（三）根据需要进行</w:t>
      </w: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水文地质勘察。</w:t>
      </w:r>
    </w:p>
    <w:p w14:paraId="3D0ADB6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招标方式：</w:t>
      </w:r>
      <w:r>
        <w:rPr>
          <w:rFonts w:hint="eastAsia" w:asciiTheme="minorEastAsia" w:hAnsiTheme="minorEastAsia" w:eastAsiaTheme="minorEastAsia" w:cstheme="minorEastAsia"/>
          <w:sz w:val="24"/>
          <w:szCs w:val="24"/>
          <w:highlight w:val="none"/>
        </w:rPr>
        <w:t>简易公开招标</w:t>
      </w:r>
    </w:p>
    <w:p w14:paraId="656D80DF">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sz w:val="24"/>
          <w:szCs w:val="24"/>
          <w:highlight w:val="none"/>
        </w:rPr>
        <w:t>投标人资质要求：</w:t>
      </w:r>
      <w:r>
        <w:rPr>
          <w:rFonts w:hint="eastAsia" w:asciiTheme="minorEastAsia" w:hAnsiTheme="minorEastAsia" w:eastAsiaTheme="minorEastAsia" w:cstheme="minorEastAsia"/>
          <w:b/>
          <w:sz w:val="24"/>
          <w:szCs w:val="24"/>
          <w:highlight w:val="none"/>
        </w:rPr>
        <w:br w:type="textWrapping"/>
      </w:r>
      <w:r>
        <w:rPr>
          <w:rFonts w:hint="eastAsia" w:asciiTheme="minorEastAsia" w:hAnsiTheme="minorEastAsia" w:eastAsiaTheme="minorEastAsia" w:cstheme="minorEastAsia"/>
          <w:b w:val="0"/>
          <w:bCs/>
          <w:sz w:val="24"/>
          <w:szCs w:val="24"/>
          <w:highlight w:val="none"/>
          <w:lang w:val="en-US" w:eastAsia="zh-CN"/>
        </w:rPr>
        <w:t>一、</w:t>
      </w:r>
      <w:r>
        <w:rPr>
          <w:rFonts w:hint="eastAsia" w:asciiTheme="minorEastAsia" w:hAnsiTheme="minorEastAsia" w:eastAsiaTheme="minorEastAsia" w:cstheme="minorEastAsia"/>
          <w:b w:val="0"/>
          <w:bCs/>
          <w:sz w:val="24"/>
          <w:szCs w:val="24"/>
          <w:highlight w:val="none"/>
        </w:rPr>
        <w:t>以下两项资质具备其中之一：</w:t>
      </w:r>
    </w:p>
    <w:p w14:paraId="0BCCD1B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w:t>
      </w:r>
      <w:r>
        <w:rPr>
          <w:rFonts w:hint="eastAsia" w:asciiTheme="minorEastAsia" w:hAnsiTheme="minorEastAsia" w:eastAsiaTheme="minorEastAsia" w:cstheme="minorEastAsia"/>
          <w:b w:val="0"/>
          <w:bCs/>
          <w:sz w:val="24"/>
          <w:szCs w:val="24"/>
          <w:highlight w:val="none"/>
          <w:lang w:val="en-US" w:eastAsia="zh-CN"/>
        </w:rPr>
        <w:t>一</w:t>
      </w:r>
      <w:r>
        <w:rPr>
          <w:rFonts w:hint="eastAsia" w:asciiTheme="minorEastAsia" w:hAnsiTheme="minorEastAsia" w:eastAsiaTheme="minorEastAsia" w:cstheme="minorEastAsia"/>
          <w:b w:val="0"/>
          <w:bCs/>
          <w:sz w:val="24"/>
          <w:szCs w:val="24"/>
          <w:highlight w:val="none"/>
        </w:rPr>
        <w:t>)工程勘察综合甲级资质；</w:t>
      </w:r>
    </w:p>
    <w:p w14:paraId="12426458">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w:t>
      </w:r>
      <w:r>
        <w:rPr>
          <w:rFonts w:hint="eastAsia" w:asciiTheme="minorEastAsia" w:hAnsiTheme="minorEastAsia" w:eastAsiaTheme="minorEastAsia" w:cstheme="minorEastAsia"/>
          <w:b w:val="0"/>
          <w:bCs/>
          <w:sz w:val="24"/>
          <w:szCs w:val="24"/>
          <w:highlight w:val="none"/>
          <w:lang w:val="en-US" w:eastAsia="zh-CN"/>
        </w:rPr>
        <w:t>二</w:t>
      </w:r>
      <w:r>
        <w:rPr>
          <w:rFonts w:hint="eastAsia" w:asciiTheme="minorEastAsia" w:hAnsiTheme="minorEastAsia" w:eastAsiaTheme="minorEastAsia" w:cstheme="minorEastAsia"/>
          <w:b w:val="0"/>
          <w:bCs/>
          <w:sz w:val="24"/>
          <w:szCs w:val="24"/>
          <w:highlight w:val="none"/>
        </w:rPr>
        <w:t>)工程勘察岩土工程专业</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rPr>
        <w:t>岩土工程勘察</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乙</w:t>
      </w:r>
      <w:r>
        <w:rPr>
          <w:rFonts w:hint="eastAsia" w:asciiTheme="minorEastAsia" w:hAnsiTheme="minorEastAsia" w:eastAsiaTheme="minorEastAsia" w:cstheme="minorEastAsia"/>
          <w:b w:val="0"/>
          <w:bCs/>
          <w:sz w:val="24"/>
          <w:szCs w:val="24"/>
          <w:highlight w:val="none"/>
        </w:rPr>
        <w:t>级及以上资质；</w:t>
      </w:r>
    </w:p>
    <w:p w14:paraId="2498BF3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二、不接受联合体投标</w:t>
      </w:r>
      <w:r>
        <w:rPr>
          <w:rFonts w:hint="eastAsia" w:asciiTheme="minorEastAsia" w:hAnsiTheme="minorEastAsia" w:eastAsiaTheme="minorEastAsia" w:cstheme="minorEastAsia"/>
          <w:b w:val="0"/>
          <w:bCs/>
          <w:sz w:val="24"/>
          <w:szCs w:val="24"/>
          <w:highlight w:val="none"/>
        </w:rPr>
        <w:t>。</w:t>
      </w:r>
    </w:p>
    <w:p w14:paraId="4174C4D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资格审查方式：</w:t>
      </w:r>
      <w:r>
        <w:rPr>
          <w:rFonts w:hint="eastAsia" w:asciiTheme="minorEastAsia" w:hAnsiTheme="minorEastAsia" w:eastAsiaTheme="minorEastAsia" w:cstheme="minorEastAsia"/>
          <w:sz w:val="24"/>
          <w:szCs w:val="24"/>
          <w:highlight w:val="none"/>
        </w:rPr>
        <w:t>资格后审</w:t>
      </w:r>
    </w:p>
    <w:p w14:paraId="4CF33D1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sz w:val="24"/>
          <w:szCs w:val="24"/>
          <w:highlight w:val="none"/>
        </w:rPr>
        <w:t>招标</w:t>
      </w:r>
      <w:r>
        <w:rPr>
          <w:rFonts w:hint="eastAsia" w:asciiTheme="minorEastAsia" w:hAnsiTheme="minorEastAsia" w:eastAsiaTheme="minorEastAsia" w:cstheme="minorEastAsia"/>
          <w:b/>
          <w:sz w:val="24"/>
          <w:szCs w:val="24"/>
          <w:highlight w:val="none"/>
          <w:lang w:val="en-US" w:eastAsia="zh-CN"/>
        </w:rPr>
        <w:t>程序</w:t>
      </w:r>
      <w:r>
        <w:rPr>
          <w:rFonts w:hint="eastAsia" w:asciiTheme="minorEastAsia" w:hAnsiTheme="minorEastAsia" w:eastAsiaTheme="minorEastAsia" w:cstheme="minorEastAsia"/>
          <w:b/>
          <w:sz w:val="24"/>
          <w:szCs w:val="24"/>
          <w:highlight w:val="none"/>
        </w:rPr>
        <w:t>联系人：</w:t>
      </w:r>
      <w:r>
        <w:rPr>
          <w:rFonts w:hint="eastAsia" w:asciiTheme="minorEastAsia" w:hAnsiTheme="minorEastAsia" w:eastAsiaTheme="minorEastAsia" w:cstheme="minorEastAsia"/>
          <w:sz w:val="24"/>
          <w:szCs w:val="24"/>
          <w:highlight w:val="none"/>
          <w:lang w:val="en-US" w:eastAsia="zh-CN"/>
        </w:rPr>
        <w:t>孙工</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b/>
          <w:bCs/>
          <w:sz w:val="24"/>
          <w:szCs w:val="24"/>
          <w:highlight w:val="none"/>
          <w:lang w:val="en-US" w:eastAsia="zh-CN"/>
        </w:rPr>
        <w:t>联系方式</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sz w:val="24"/>
          <w:szCs w:val="24"/>
          <w:highlight w:val="none"/>
          <w:lang w:val="en-US" w:eastAsia="zh-CN"/>
        </w:rPr>
        <w:t>18002551240</w:t>
      </w:r>
    </w:p>
    <w:p w14:paraId="459CE20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kern w:val="2"/>
          <w:sz w:val="24"/>
          <w:szCs w:val="24"/>
          <w:highlight w:val="none"/>
          <w:lang w:val="en-US" w:eastAsia="zh-CN" w:bidi="ar-SA"/>
        </w:rPr>
        <w:t>技术联系人：</w:t>
      </w:r>
      <w:r>
        <w:rPr>
          <w:rFonts w:hint="eastAsia" w:asciiTheme="minorEastAsia" w:hAnsiTheme="minorEastAsia" w:eastAsiaTheme="minorEastAsia" w:cstheme="minorEastAsia"/>
          <w:b w:val="0"/>
          <w:bCs/>
          <w:kern w:val="2"/>
          <w:sz w:val="24"/>
          <w:szCs w:val="24"/>
          <w:highlight w:val="none"/>
          <w:lang w:val="en-US" w:eastAsia="zh-CN" w:bidi="ar-SA"/>
        </w:rPr>
        <w:t>都</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工                </w:t>
      </w:r>
      <w:r>
        <w:rPr>
          <w:rFonts w:hint="eastAsia" w:asciiTheme="minorEastAsia" w:hAnsiTheme="minorEastAsia" w:eastAsiaTheme="minorEastAsia" w:cstheme="minorEastAsia"/>
          <w:b/>
          <w:bCs/>
          <w:sz w:val="24"/>
          <w:szCs w:val="24"/>
          <w:highlight w:val="none"/>
          <w:lang w:val="en-US" w:eastAsia="zh-CN"/>
        </w:rPr>
        <w:t>联系方式</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val="0"/>
          <w:bCs/>
          <w:color w:val="auto"/>
          <w:kern w:val="2"/>
          <w:sz w:val="24"/>
          <w:szCs w:val="24"/>
          <w:highlight w:val="none"/>
          <w:lang w:val="en-US" w:eastAsia="zh-CN" w:bidi="ar-SA"/>
        </w:rPr>
        <w:t>13510480715</w:t>
      </w:r>
    </w:p>
    <w:p w14:paraId="71EFC91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sz w:val="24"/>
          <w:szCs w:val="24"/>
          <w:highlight w:val="none"/>
        </w:rPr>
        <w:t>递交投标资料（截标）</w:t>
      </w:r>
      <w:r>
        <w:rPr>
          <w:rFonts w:hint="eastAsia" w:asciiTheme="minorEastAsia" w:hAnsiTheme="minorEastAsia" w:eastAsiaTheme="minorEastAsia" w:cstheme="minorEastAsia"/>
          <w:b/>
          <w:bCs/>
          <w:sz w:val="24"/>
          <w:szCs w:val="24"/>
          <w:highlight w:val="none"/>
        </w:rPr>
        <w:t>时间及地点：</w:t>
      </w:r>
    </w:p>
    <w:p w14:paraId="3C43C5D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202</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u w:val="none"/>
        </w:rPr>
        <w:t>年</w:t>
      </w:r>
      <w:r>
        <w:rPr>
          <w:rFonts w:hint="eastAsia" w:asciiTheme="minorEastAsia" w:hAnsiTheme="minorEastAsia" w:eastAsiaTheme="minorEastAsia" w:cstheme="minorEastAsia"/>
          <w:b/>
          <w:bCs/>
          <w:color w:val="auto"/>
          <w:sz w:val="24"/>
          <w:szCs w:val="24"/>
          <w:highlight w:val="none"/>
          <w:u w:val="none"/>
          <w:lang w:val="en-US" w:eastAsia="zh-CN"/>
        </w:rPr>
        <w:t>9</w:t>
      </w:r>
      <w:r>
        <w:rPr>
          <w:rFonts w:hint="eastAsia" w:asciiTheme="minorEastAsia" w:hAnsiTheme="minorEastAsia" w:eastAsiaTheme="minorEastAsia" w:cstheme="minorEastAsia"/>
          <w:b/>
          <w:bCs/>
          <w:color w:val="auto"/>
          <w:sz w:val="24"/>
          <w:szCs w:val="24"/>
          <w:highlight w:val="none"/>
          <w:u w:val="none"/>
        </w:rPr>
        <w:t>月</w:t>
      </w:r>
      <w:r>
        <w:rPr>
          <w:rFonts w:hint="eastAsia" w:asciiTheme="minorEastAsia" w:hAnsiTheme="minorEastAsia" w:eastAsiaTheme="minorEastAsia" w:cstheme="minorEastAsia"/>
          <w:b/>
          <w:bCs/>
          <w:color w:val="auto"/>
          <w:sz w:val="24"/>
          <w:szCs w:val="24"/>
          <w:highlight w:val="none"/>
          <w:u w:val="none"/>
          <w:lang w:val="en-US" w:eastAsia="zh-CN"/>
        </w:rPr>
        <w:t>23</w:t>
      </w:r>
      <w:r>
        <w:rPr>
          <w:rFonts w:hint="eastAsia" w:asciiTheme="minorEastAsia" w:hAnsiTheme="minorEastAsia" w:eastAsiaTheme="minorEastAsia" w:cstheme="minorEastAsia"/>
          <w:b/>
          <w:bCs/>
          <w:color w:val="auto"/>
          <w:sz w:val="24"/>
          <w:szCs w:val="24"/>
          <w:highlight w:val="none"/>
          <w:u w:val="none"/>
        </w:rPr>
        <w:t>日</w:t>
      </w:r>
      <w:r>
        <w:rPr>
          <w:rFonts w:hint="eastAsia" w:asciiTheme="minorEastAsia" w:hAnsiTheme="minorEastAsia" w:eastAsiaTheme="minorEastAsia" w:cstheme="minorEastAsia"/>
          <w:b/>
          <w:bCs/>
          <w:color w:val="auto"/>
          <w:sz w:val="24"/>
          <w:szCs w:val="24"/>
          <w:highlight w:val="none"/>
          <w:u w:val="none"/>
          <w:lang w:val="en-US" w:eastAsia="zh-CN"/>
        </w:rPr>
        <w:t>15:00 深圳市福田区</w:t>
      </w:r>
      <w:r>
        <w:rPr>
          <w:rFonts w:hint="eastAsia" w:asciiTheme="minorEastAsia" w:hAnsiTheme="minorEastAsia" w:eastAsiaTheme="minorEastAsia" w:cstheme="minorEastAsia"/>
          <w:b/>
          <w:bCs/>
          <w:color w:val="auto"/>
          <w:sz w:val="24"/>
          <w:szCs w:val="24"/>
          <w:highlight w:val="none"/>
          <w:lang w:val="en-US" w:eastAsia="zh-CN"/>
        </w:rPr>
        <w:t>深铁置业大厦9楼906门口会议桌</w:t>
      </w:r>
    </w:p>
    <w:p w14:paraId="05A153E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rPr>
        <w:t>开标时间及地点</w:t>
      </w:r>
      <w:r>
        <w:rPr>
          <w:rFonts w:hint="eastAsia" w:asciiTheme="minorEastAsia" w:hAnsiTheme="minorEastAsia" w:eastAsiaTheme="minorEastAsia" w:cstheme="minorEastAsia"/>
          <w:b/>
          <w:bCs/>
          <w:sz w:val="24"/>
          <w:szCs w:val="24"/>
          <w:highlight w:val="none"/>
          <w:lang w:eastAsia="zh-CN"/>
        </w:rPr>
        <w:t>：</w:t>
      </w:r>
    </w:p>
    <w:p w14:paraId="6E31300C">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202</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u w:val="none"/>
        </w:rPr>
        <w:t>年</w:t>
      </w:r>
      <w:r>
        <w:rPr>
          <w:rFonts w:hint="eastAsia" w:asciiTheme="minorEastAsia" w:hAnsiTheme="minorEastAsia" w:eastAsiaTheme="minorEastAsia" w:cstheme="minorEastAsia"/>
          <w:b/>
          <w:bCs/>
          <w:color w:val="auto"/>
          <w:sz w:val="24"/>
          <w:szCs w:val="24"/>
          <w:highlight w:val="none"/>
          <w:u w:val="none"/>
          <w:lang w:val="en-US" w:eastAsia="zh-CN"/>
        </w:rPr>
        <w:t>9</w:t>
      </w:r>
      <w:r>
        <w:rPr>
          <w:rFonts w:hint="eastAsia" w:asciiTheme="minorEastAsia" w:hAnsiTheme="minorEastAsia" w:eastAsiaTheme="minorEastAsia" w:cstheme="minorEastAsia"/>
          <w:b/>
          <w:bCs/>
          <w:color w:val="auto"/>
          <w:sz w:val="24"/>
          <w:szCs w:val="24"/>
          <w:highlight w:val="none"/>
          <w:u w:val="none"/>
        </w:rPr>
        <w:t>月</w:t>
      </w:r>
      <w:r>
        <w:rPr>
          <w:rFonts w:hint="eastAsia" w:asciiTheme="minorEastAsia" w:hAnsiTheme="minorEastAsia" w:eastAsiaTheme="minorEastAsia" w:cstheme="minorEastAsia"/>
          <w:b/>
          <w:bCs/>
          <w:color w:val="auto"/>
          <w:sz w:val="24"/>
          <w:szCs w:val="24"/>
          <w:highlight w:val="none"/>
          <w:u w:val="none"/>
          <w:lang w:val="en-US" w:eastAsia="zh-CN"/>
        </w:rPr>
        <w:t>23</w:t>
      </w:r>
      <w:r>
        <w:rPr>
          <w:rFonts w:hint="eastAsia" w:asciiTheme="minorEastAsia" w:hAnsiTheme="minorEastAsia" w:eastAsiaTheme="minorEastAsia" w:cstheme="minorEastAsia"/>
          <w:b/>
          <w:bCs/>
          <w:color w:val="auto"/>
          <w:sz w:val="24"/>
          <w:szCs w:val="24"/>
          <w:highlight w:val="none"/>
          <w:u w:val="none"/>
        </w:rPr>
        <w:t>日</w:t>
      </w:r>
      <w:r>
        <w:rPr>
          <w:rFonts w:hint="eastAsia" w:asciiTheme="minorEastAsia" w:hAnsiTheme="minorEastAsia" w:eastAsiaTheme="minorEastAsia" w:cstheme="minorEastAsia"/>
          <w:b/>
          <w:bCs/>
          <w:color w:val="auto"/>
          <w:sz w:val="24"/>
          <w:szCs w:val="24"/>
          <w:highlight w:val="none"/>
          <w:u w:val="none"/>
          <w:lang w:val="en-US" w:eastAsia="zh-CN"/>
        </w:rPr>
        <w:t>15:00 深圳市福田区</w:t>
      </w:r>
      <w:r>
        <w:rPr>
          <w:rFonts w:hint="eastAsia" w:asciiTheme="minorEastAsia" w:hAnsiTheme="minorEastAsia" w:eastAsiaTheme="minorEastAsia" w:cstheme="minorEastAsia"/>
          <w:b/>
          <w:bCs/>
          <w:sz w:val="24"/>
          <w:szCs w:val="24"/>
          <w:highlight w:val="none"/>
        </w:rPr>
        <w:t>深铁置业大厦</w:t>
      </w:r>
      <w:r>
        <w:rPr>
          <w:rFonts w:hint="eastAsia" w:asciiTheme="minorEastAsia" w:hAnsiTheme="minorEastAsia" w:eastAsiaTheme="minorEastAsia" w:cstheme="minorEastAsia"/>
          <w:b/>
          <w:bCs/>
          <w:sz w:val="24"/>
          <w:szCs w:val="24"/>
          <w:highlight w:val="none"/>
          <w:lang w:val="en-US" w:eastAsia="zh-CN"/>
        </w:rPr>
        <w:t>9楼906门口会议桌</w:t>
      </w:r>
    </w:p>
    <w:p w14:paraId="2C0E11B8">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招标人将在开标会上开启投标人递交的文件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参加开标会会议</w:t>
      </w:r>
      <w:r>
        <w:rPr>
          <w:rFonts w:hint="eastAsia" w:asciiTheme="minorEastAsia" w:hAnsiTheme="minorEastAsia" w:eastAsiaTheme="minorEastAsia" w:cstheme="minorEastAsia"/>
          <w:color w:val="auto"/>
          <w:sz w:val="24"/>
          <w:szCs w:val="24"/>
          <w:highlight w:val="none"/>
        </w:rPr>
        <w:t>投标员</w:t>
      </w:r>
      <w:r>
        <w:rPr>
          <w:rFonts w:hint="eastAsia" w:asciiTheme="minorEastAsia" w:hAnsiTheme="minorEastAsia" w:eastAsiaTheme="minorEastAsia" w:cstheme="minorEastAsia"/>
          <w:color w:val="auto"/>
          <w:sz w:val="24"/>
          <w:szCs w:val="24"/>
          <w:highlight w:val="none"/>
          <w:lang w:val="en-US" w:eastAsia="zh-CN"/>
        </w:rPr>
        <w:t>须为本项目法人授权委托人，并携带法人授权委托书（原件）及</w:t>
      </w:r>
      <w:r>
        <w:rPr>
          <w:rFonts w:hint="eastAsia" w:asciiTheme="minorEastAsia" w:hAnsiTheme="minorEastAsia" w:eastAsiaTheme="minorEastAsia" w:cstheme="minorEastAsia"/>
          <w:color w:val="auto"/>
          <w:sz w:val="24"/>
          <w:szCs w:val="24"/>
          <w:highlight w:val="none"/>
        </w:rPr>
        <w:t>合法有效身份证明证件（原件），以备核验身份。</w:t>
      </w:r>
    </w:p>
    <w:p w14:paraId="2A333A1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sz w:val="24"/>
          <w:szCs w:val="24"/>
          <w:highlight w:val="none"/>
        </w:rPr>
        <w:t>定标方法</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auto"/>
          <w:sz w:val="24"/>
          <w:szCs w:val="24"/>
          <w:highlight w:val="none"/>
        </w:rPr>
        <w:t>一次票决法</w:t>
      </w:r>
    </w:p>
    <w:p w14:paraId="3297D695">
      <w:pPr>
        <w:pStyle w:val="8"/>
        <w:spacing w:before="0" w:beforeAutospacing="0" w:line="560" w:lineRule="exact"/>
        <w:ind w:left="0" w:leftChars="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b/>
          <w:bCs/>
          <w:sz w:val="24"/>
          <w:highlight w:val="none"/>
          <w:lang w:val="en-US" w:eastAsia="zh-CN"/>
        </w:rPr>
        <w:t>定标票选范围确定方法：</w:t>
      </w:r>
    </w:p>
    <w:p w14:paraId="0B0A99BC">
      <w:pPr>
        <w:pStyle w:val="8"/>
        <w:spacing w:before="0" w:beforeAutospacing="0" w:line="560" w:lineRule="exact"/>
        <w:ind w:left="0" w:leftChars="0"/>
        <w:rPr>
          <w:rFonts w:hint="eastAsia" w:asciiTheme="minorEastAsia" w:hAnsiTheme="minorEastAsia" w:eastAsiaTheme="minorEastAsia" w:cstheme="minorEastAsia"/>
          <w:sz w:val="24"/>
          <w:highlight w:val="none"/>
          <w:lang w:val="en-US" w:eastAsia="zh-CN"/>
        </w:rPr>
      </w:pPr>
      <w:r>
        <w:rPr>
          <w:rFonts w:ascii="Helvetica" w:hAnsi="Helvetica" w:eastAsia="Helvetica" w:cs="Helvetica"/>
          <w:i w:val="0"/>
          <w:iCs w:val="0"/>
          <w:caps w:val="0"/>
          <w:color w:val="000000"/>
          <w:spacing w:val="0"/>
          <w:sz w:val="24"/>
          <w:szCs w:val="24"/>
        </w:rPr>
        <w:t>本次招标定标票选范围确定</w:t>
      </w:r>
      <w:r>
        <w:rPr>
          <w:rFonts w:ascii="Helvetica" w:hAnsi="Helvetica" w:eastAsia="Helvetica" w:cs="Helvetica"/>
          <w:i w:val="0"/>
          <w:iCs w:val="0"/>
          <w:caps w:val="0"/>
          <w:color w:val="000000"/>
          <w:spacing w:val="0"/>
          <w:sz w:val="24"/>
          <w:szCs w:val="24"/>
          <w:highlight w:val="none"/>
        </w:rPr>
        <w:t>方法（</w:t>
      </w:r>
      <w:r>
        <w:rPr>
          <w:rFonts w:hint="eastAsia" w:asciiTheme="minorEastAsia" w:hAnsiTheme="minorEastAsia" w:eastAsiaTheme="minorEastAsia" w:cstheme="minorEastAsia"/>
          <w:color w:val="auto"/>
          <w:sz w:val="24"/>
          <w:szCs w:val="24"/>
          <w:highlight w:val="none"/>
        </w:rPr>
        <w:t>以下投标报价指投标人所报的</w:t>
      </w:r>
      <w:r>
        <w:rPr>
          <w:rFonts w:hint="eastAsia" w:asciiTheme="minorEastAsia" w:hAnsiTheme="minorEastAsia" w:eastAsiaTheme="minorEastAsia" w:cstheme="minorEastAsia"/>
          <w:color w:val="auto"/>
          <w:sz w:val="24"/>
          <w:szCs w:val="24"/>
          <w:highlight w:val="none"/>
          <w:lang w:val="en-US" w:eastAsia="zh-CN"/>
        </w:rPr>
        <w:t>岩土工程</w:t>
      </w:r>
      <w:r>
        <w:rPr>
          <w:rFonts w:hint="eastAsia" w:asciiTheme="minorEastAsia" w:hAnsiTheme="minorEastAsia" w:eastAsiaTheme="minorEastAsia" w:cstheme="minorEastAsia"/>
          <w:color w:val="auto"/>
          <w:sz w:val="24"/>
          <w:szCs w:val="24"/>
          <w:highlight w:val="none"/>
        </w:rPr>
        <w:t>勘察单价</w:t>
      </w:r>
      <w:r>
        <w:rPr>
          <w:rFonts w:ascii="Helvetica" w:hAnsi="Helvetica" w:eastAsia="Helvetica" w:cs="Helvetica"/>
          <w:i w:val="0"/>
          <w:iCs w:val="0"/>
          <w:caps w:val="0"/>
          <w:color w:val="000000"/>
          <w:spacing w:val="0"/>
          <w:sz w:val="24"/>
          <w:szCs w:val="24"/>
          <w:highlight w:val="none"/>
        </w:rPr>
        <w:t>）：</w:t>
      </w:r>
    </w:p>
    <w:p w14:paraId="3D30B51B">
      <w:pPr>
        <w:pStyle w:val="8"/>
        <w:spacing w:before="0" w:beforeAutospacing="0" w:line="560" w:lineRule="exact"/>
        <w:ind w:left="0" w:left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第一步：剔除若干名投标报价最低单位，原则如下：进入定标环节的投标单位数量为10-15家时，剔除1个最低投标报价单位；进入定标环节的投标单位超过15家时，在定标会现场通过抽签随机确定剔除1或2或3个最低投标报价单位；进入定标环节投标单位不足 10 家时不剔除最低投标报价单位。</w:t>
      </w:r>
    </w:p>
    <w:p w14:paraId="0345234F">
      <w:pPr>
        <w:pStyle w:val="8"/>
        <w:spacing w:before="0" w:beforeAutospacing="0" w:line="560" w:lineRule="exact"/>
        <w:ind w:left="0" w:left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2.第二步：在余下单位中划定票选范围，原则为：</w:t>
      </w:r>
    </w:p>
    <w:p w14:paraId="203A1C68">
      <w:pPr>
        <w:pStyle w:val="8"/>
        <w:spacing w:before="0" w:beforeAutospacing="0" w:line="560" w:lineRule="exact"/>
        <w:ind w:left="0" w:left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（1）余下单位数量不少于6家时，按以下原则：</w:t>
      </w:r>
    </w:p>
    <w:p w14:paraId="51EAE483">
      <w:pPr>
        <w:pStyle w:val="8"/>
        <w:spacing w:before="0" w:beforeAutospacing="0" w:line="560" w:lineRule="exact"/>
        <w:ind w:left="0" w:left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①按投标报价由低到高排序，前 2/3 数量并最低不少于 4 家的投标人为投票范围（取整原则为“四舍五入”）。</w:t>
      </w:r>
    </w:p>
    <w:p w14:paraId="1CD755F3">
      <w:pPr>
        <w:pStyle w:val="8"/>
        <w:spacing w:before="0" w:beforeAutospacing="0" w:line="560" w:lineRule="exact"/>
        <w:ind w:left="0" w:left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②如投标报价与①划定范围中最高报价单位差距在2元/米（含）范围内的投标单位一并进入投票范围。</w:t>
      </w:r>
    </w:p>
    <w:p w14:paraId="1FBC624D">
      <w:pPr>
        <w:pStyle w:val="8"/>
        <w:spacing w:before="0" w:beforeAutospacing="0" w:line="560" w:lineRule="exact"/>
        <w:ind w:left="0" w:left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（2）余下单位数量不足6家时，所有投标人均进入投票范围。</w:t>
      </w:r>
    </w:p>
    <w:p w14:paraId="52D2FF1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投标上限价：</w:t>
      </w:r>
    </w:p>
    <w:p w14:paraId="5D7B104D">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一、招标金额：</w:t>
      </w:r>
    </w:p>
    <w:p w14:paraId="4D49A63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招标工程：</w:t>
      </w:r>
      <w:r>
        <w:rPr>
          <w:rFonts w:hint="eastAsia" w:asciiTheme="minorEastAsia" w:hAnsiTheme="minorEastAsia" w:eastAsiaTheme="minorEastAsia" w:cstheme="minorEastAsia"/>
          <w:sz w:val="24"/>
          <w:highlight w:val="none"/>
          <w:lang w:bidi="ar"/>
        </w:rPr>
        <w:t>工程勘察费</w:t>
      </w:r>
      <w:r>
        <w:rPr>
          <w:rFonts w:hint="eastAsia" w:asciiTheme="minorEastAsia" w:hAnsiTheme="minorEastAsia" w:eastAsiaTheme="minorEastAsia" w:cstheme="minorEastAsia"/>
          <w:sz w:val="24"/>
          <w:highlight w:val="none"/>
          <w:lang w:val="en-US" w:eastAsia="zh-CN" w:bidi="ar"/>
        </w:rPr>
        <w:t>暂定60</w:t>
      </w:r>
      <w:r>
        <w:rPr>
          <w:rFonts w:hint="eastAsia" w:asciiTheme="minorEastAsia" w:hAnsiTheme="minorEastAsia" w:eastAsiaTheme="minorEastAsia" w:cstheme="minorEastAsia"/>
          <w:sz w:val="24"/>
          <w:highlight w:val="none"/>
          <w:lang w:bidi="ar"/>
        </w:rPr>
        <w:t>万元</w:t>
      </w:r>
      <w:r>
        <w:rPr>
          <w:rFonts w:hint="eastAsia" w:asciiTheme="minorEastAsia" w:hAnsiTheme="minorEastAsia" w:eastAsiaTheme="minorEastAsia" w:cstheme="minorEastAsia"/>
          <w:sz w:val="24"/>
          <w:szCs w:val="24"/>
          <w:highlight w:val="none"/>
          <w:lang w:val="en-US" w:eastAsia="zh-CN"/>
        </w:rPr>
        <w:t>。</w:t>
      </w:r>
    </w:p>
    <w:p w14:paraId="1B84688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二、投标上限价</w:t>
      </w:r>
    </w:p>
    <w:p w14:paraId="43A8ACF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工程勘察费包含：岩土工程勘察、施工控制点费用。</w:t>
      </w:r>
    </w:p>
    <w:p w14:paraId="41FAB4A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(一)岩土工程勘察：</w:t>
      </w:r>
      <w:r>
        <w:rPr>
          <w:rFonts w:hint="eastAsia" w:asciiTheme="minorEastAsia" w:hAnsiTheme="minorEastAsia" w:eastAsiaTheme="minorEastAsia" w:cstheme="minorEastAsia"/>
          <w:sz w:val="24"/>
          <w:highlight w:val="none"/>
          <w:lang w:bidi="ar"/>
        </w:rPr>
        <w:t>以岩土总进尺乘以固定单价</w:t>
      </w:r>
      <w:r>
        <w:rPr>
          <w:rFonts w:hint="eastAsia" w:asciiTheme="minorEastAsia" w:hAnsiTheme="minorEastAsia" w:eastAsiaTheme="minorEastAsia" w:cstheme="minorEastAsia"/>
          <w:sz w:val="24"/>
          <w:highlight w:val="none"/>
          <w:lang w:eastAsia="zh-CN" w:bidi="ar"/>
        </w:rPr>
        <w:t>，</w:t>
      </w:r>
      <w:r>
        <w:rPr>
          <w:rFonts w:hint="eastAsia" w:asciiTheme="minorEastAsia" w:hAnsiTheme="minorEastAsia" w:eastAsiaTheme="minorEastAsia" w:cstheme="minorEastAsia"/>
          <w:sz w:val="24"/>
          <w:highlight w:val="none"/>
          <w:lang w:bidi="ar"/>
        </w:rPr>
        <w:t>陆地作业勘察上限单价为1</w:t>
      </w:r>
      <w:r>
        <w:rPr>
          <w:rFonts w:hint="eastAsia" w:asciiTheme="minorEastAsia" w:hAnsiTheme="minorEastAsia" w:eastAsiaTheme="minorEastAsia" w:cstheme="minorEastAsia"/>
          <w:sz w:val="24"/>
          <w:highlight w:val="none"/>
          <w:lang w:val="en-US" w:eastAsia="zh-CN" w:bidi="ar"/>
        </w:rPr>
        <w:t>69</w:t>
      </w:r>
      <w:r>
        <w:rPr>
          <w:rFonts w:hint="eastAsia" w:asciiTheme="minorEastAsia" w:hAnsiTheme="minorEastAsia" w:eastAsiaTheme="minorEastAsia" w:cstheme="minorEastAsia"/>
          <w:sz w:val="24"/>
          <w:highlight w:val="none"/>
          <w:lang w:bidi="ar"/>
        </w:rPr>
        <w:t>元/米</w:t>
      </w:r>
      <w:r>
        <w:rPr>
          <w:rFonts w:hint="eastAsia" w:asciiTheme="minorEastAsia" w:hAnsiTheme="minorEastAsia" w:eastAsiaTheme="minorEastAsia" w:cstheme="minorEastAsia"/>
          <w:sz w:val="24"/>
          <w:szCs w:val="24"/>
          <w:highlight w:val="none"/>
          <w:lang w:val="en-US" w:eastAsia="zh-CN"/>
        </w:rPr>
        <w:t>；</w:t>
      </w:r>
    </w:p>
    <w:p w14:paraId="5597C9D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(二)施工控制点：上限单价为</w:t>
      </w:r>
      <w:r>
        <w:rPr>
          <w:rFonts w:hint="eastAsia" w:ascii="仿宋" w:hAnsi="仿宋" w:eastAsia="仿宋" w:cs="仿宋"/>
          <w:sz w:val="24"/>
          <w:highlight w:val="none"/>
          <w:lang w:val="en-US" w:eastAsia="zh-CN" w:bidi="ar"/>
        </w:rPr>
        <w:t>2960</w:t>
      </w:r>
      <w:r>
        <w:rPr>
          <w:rFonts w:hint="eastAsia" w:asciiTheme="minorEastAsia" w:hAnsiTheme="minorEastAsia" w:eastAsiaTheme="minorEastAsia" w:cstheme="minorEastAsia"/>
          <w:sz w:val="24"/>
          <w:szCs w:val="24"/>
          <w:highlight w:val="none"/>
          <w:lang w:val="en-US" w:eastAsia="zh-CN"/>
        </w:rPr>
        <w:t>元/点；</w:t>
      </w:r>
    </w:p>
    <w:p w14:paraId="32D30AB7">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上述费用均包含数字化勘察应用、BIM 技术应用、针对特殊情况必要的分析以及因地质、地形条件特殊而需对项目场地进行勘察前临时平整或硬化等措施的费用，后期不再另行计费。</w:t>
      </w:r>
    </w:p>
    <w:p w14:paraId="0F7DB04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付款方式：</w:t>
      </w:r>
    </w:p>
    <w:p w14:paraId="37B35E4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本项目服务费分为基本酬金（占90%）和绩效酬金（占10%）两部分，绩效勘察费根据履约评价结果支付。</w:t>
      </w:r>
    </w:p>
    <w:p w14:paraId="7AC0AFD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一、基本勘察费的支付:</w:t>
      </w:r>
    </w:p>
    <w:p w14:paraId="712DB2C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(一)本合同无预付款；</w:t>
      </w:r>
    </w:p>
    <w:p w14:paraId="241C1D8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(二)详细勘察阶段：勘察成果经过甲方确认后，支付基本勘察费的50%；</w:t>
      </w:r>
    </w:p>
    <w:p w14:paraId="6B5B9C0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(三)施工服务阶段：①路基施工完成后，经甲方确认勘察成果合格后支付基本勘察费的 20%；②路面施工完成后，经甲方确认勘察成果合格后，支付基本勘察费的20%，且总的支付比例不得超过实际工程量基本勘察费的 90%；</w:t>
      </w:r>
    </w:p>
    <w:p w14:paraId="2CDC6BF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二、绩效勘察费的支付：</w:t>
      </w:r>
    </w:p>
    <w:p w14:paraId="3A62B76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(一)完成勘察所有工作经甲方履约评价后，支付绩效勘察费的40%；</w:t>
      </w:r>
    </w:p>
    <w:p w14:paraId="1033B24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(二)完成施工服务阶段所有工作经甲方履约评价后，支付绩效勘察费的60%。</w:t>
      </w:r>
    </w:p>
    <w:p w14:paraId="798F8B0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三、绩效酬金根据最终履约评价结果确定。履约评价评分采用百分制，综合考评结果分为优秀（评分≥90分）、良好（80≤评分&lt;90分）、中等（70≤评分&lt;80分）、合格（60≤评分&lt;70分）、不合格（评分&lt;60分）五个等级，对应的绩效酬金支付比例分别为100%、100%、80%、60%、0%。</w:t>
      </w:r>
    </w:p>
    <w:p w14:paraId="2CB0FCE4">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支付方式：每次付款前，乙方需提交符合甲方要求的付款申请资料，并提供等额合法有效的发票，在收到乙方提供的付款申请资料和发票后，所有费用以银行转账的方式予以支付。</w:t>
      </w:r>
    </w:p>
    <w:p w14:paraId="5D3EC6D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val="0"/>
          <w:sz w:val="24"/>
          <w:szCs w:val="24"/>
          <w:highlight w:val="none"/>
          <w:lang w:val="en-US" w:eastAsia="zh-CN"/>
        </w:rPr>
        <w:t>报价要求及</w:t>
      </w:r>
      <w:r>
        <w:rPr>
          <w:rFonts w:hint="eastAsia" w:asciiTheme="minorEastAsia" w:hAnsiTheme="minorEastAsia" w:eastAsiaTheme="minorEastAsia" w:cstheme="minorEastAsia"/>
          <w:b/>
          <w:bCs w:val="0"/>
          <w:sz w:val="24"/>
          <w:szCs w:val="24"/>
          <w:highlight w:val="none"/>
        </w:rPr>
        <w:t>结算原则：</w:t>
      </w:r>
      <w:r>
        <w:rPr>
          <w:rFonts w:hint="eastAsia" w:asciiTheme="minorEastAsia" w:hAnsiTheme="minorEastAsia" w:eastAsiaTheme="minorEastAsia" w:cstheme="minorEastAsia"/>
          <w:b/>
          <w:sz w:val="24"/>
          <w:szCs w:val="24"/>
          <w:highlight w:val="none"/>
        </w:rPr>
        <w:br w:type="textWrapping"/>
      </w:r>
      <w:r>
        <w:rPr>
          <w:rFonts w:hint="eastAsia" w:asciiTheme="minorEastAsia" w:hAnsiTheme="minorEastAsia" w:eastAsiaTheme="minorEastAsia" w:cstheme="minorEastAsia"/>
          <w:sz w:val="24"/>
          <w:szCs w:val="24"/>
          <w:highlight w:val="none"/>
          <w:lang w:val="en-US" w:eastAsia="zh-CN"/>
        </w:rPr>
        <w:t>一、报价要求</w:t>
      </w:r>
    </w:p>
    <w:p w14:paraId="49AAD14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1.投标报价将作为定标因素之一，请投标人根据招标文件项目需求并结合自身实力理性报价。投标人报价已包括公司管理费、利润、税金等为实施设计服务所需的一切费用。</w:t>
      </w:r>
    </w:p>
    <w:p w14:paraId="536E702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2.工程勘察费计取包含岩土工程勘察费和施工控制点费，均以固定单价形式报价。</w:t>
      </w:r>
    </w:p>
    <w:p w14:paraId="67CD347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二、结算原则</w:t>
      </w:r>
    </w:p>
    <w:p w14:paraId="52169B0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1.包含岩土工程勘察、施工控制点中标单价不予调整，结算价=实际工程量×中标单价，结算金额控制在100万元以内；</w:t>
      </w:r>
    </w:p>
    <w:p w14:paraId="5507432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2.最终结算金额以《深圳市财政和预算投资评审中心评审报告》的评审结论为准。</w:t>
      </w:r>
    </w:p>
    <w:p w14:paraId="037B8FA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投标资料组成：</w:t>
      </w:r>
    </w:p>
    <w:p w14:paraId="1413771C">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一、资格审查文件</w:t>
      </w:r>
    </w:p>
    <w:p w14:paraId="6A8D6406">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1.投标报价书（签名加盖公章）；</w:t>
      </w:r>
    </w:p>
    <w:p w14:paraId="3F799036">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2.营业执照（复印件，加盖企业公章）；</w:t>
      </w:r>
    </w:p>
    <w:p w14:paraId="78FDF567">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3.资质文件：企业资质证书（复印件，加盖企业公章）；</w:t>
      </w:r>
    </w:p>
    <w:p w14:paraId="2100CDD8">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二、业绩文件及其他文件</w:t>
      </w:r>
    </w:p>
    <w:p w14:paraId="4CCAD1A3">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1.拟派本项目团队人员一览表（加盖企业公章）；</w:t>
      </w:r>
    </w:p>
    <w:p w14:paraId="02885F80">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2.法定代表人证明书、法定代表人授权委托书及身份证复印件（原件）；</w:t>
      </w:r>
    </w:p>
    <w:p w14:paraId="2ED71CFE">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3.提供2021年1月1日至招标公告发布之日止（时间以合同签订时间为准）城市道路勘察业绩，所提供的业绩合同必须以岩土工程勘察（超前钻除外）为主要工作内容（提供的业绩数量不超过3项，超过的只取前3项）。</w:t>
      </w:r>
    </w:p>
    <w:p w14:paraId="557EE658">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业绩证明材料：</w:t>
      </w:r>
    </w:p>
    <w:p w14:paraId="2A35ECE8">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提供合同关键页扫描件，应能体现项目名称、工作内容（提供的合同内容中应涵盖岩土工程勘察（超前钻除外）等主要工作内容）、合同金额、甲乙双方合同签订时间、合同签章页等。</w:t>
      </w:r>
    </w:p>
    <w:p w14:paraId="12FD4FBC">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注：当证明材料中企业名称不一致时，须提供工商部门出具的变更证明。</w:t>
      </w:r>
    </w:p>
    <w:p w14:paraId="75B447B3">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宋体" w:hAnsi="宋体"/>
          <w:b w:val="0"/>
          <w:bCs/>
          <w:color w:val="auto"/>
          <w:sz w:val="24"/>
          <w:szCs w:val="24"/>
          <w:lang w:val="en-US" w:eastAsia="zh-CN"/>
        </w:rPr>
      </w:pPr>
      <w:r>
        <w:rPr>
          <w:rFonts w:hint="eastAsia" w:ascii="宋体" w:hAnsi="宋体"/>
          <w:b/>
          <w:bCs w:val="0"/>
          <w:color w:val="auto"/>
          <w:sz w:val="24"/>
          <w:szCs w:val="24"/>
          <w:lang w:val="en-US" w:eastAsia="zh-CN"/>
        </w:rPr>
        <w:t>当证明材料中的项目名称不一致时，应提供逻辑清晰能够证明为同一项目的证明材料。</w:t>
      </w:r>
    </w:p>
    <w:p w14:paraId="5268C5CC">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szCs w:val="24"/>
          <w:highlight w:val="none"/>
          <w:lang w:val="en-US" w:eastAsia="zh-CN"/>
        </w:rPr>
        <w:t>三、投标文件提交要求</w:t>
      </w:r>
      <w:r>
        <w:rPr>
          <w:rFonts w:hint="eastAsia" w:asciiTheme="minorEastAsia" w:hAnsiTheme="minorEastAsia" w:eastAsiaTheme="minorEastAsia" w:cstheme="minorEastAsia"/>
          <w:sz w:val="24"/>
          <w:szCs w:val="24"/>
          <w:highlight w:val="none"/>
        </w:rPr>
        <w:br w:type="textWrapping"/>
      </w:r>
      <w:r>
        <w:rPr>
          <w:rFonts w:hint="eastAsia" w:asciiTheme="minorEastAsia" w:hAnsiTheme="minorEastAsia" w:eastAsiaTheme="minorEastAsia" w:cstheme="minorEastAsia"/>
          <w:sz w:val="24"/>
          <w:highlight w:val="none"/>
        </w:rPr>
        <w:t>1.纸质文件一式两份，采用A4双面打印，装订成册，采用密封包装。</w:t>
      </w:r>
    </w:p>
    <w:p w14:paraId="2971698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highlight w:val="none"/>
        </w:rPr>
        <w:t>2.电子文件一份</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包含可编辑的word文档文件及盖章版PDF扫描件，截标前发送至招标人邮箱：</w:t>
      </w:r>
      <w:r>
        <w:rPr>
          <w:rFonts w:hint="eastAsia" w:asciiTheme="minorEastAsia" w:hAnsiTheme="minorEastAsia" w:eastAsiaTheme="minorEastAsia" w:cstheme="minorEastAsia"/>
          <w:sz w:val="24"/>
          <w:szCs w:val="24"/>
          <w:highlight w:val="none"/>
        </w:rPr>
        <w:t>sjglzxzbz</w:t>
      </w:r>
      <w:r>
        <w:rPr>
          <w:rFonts w:hint="eastAsia" w:asciiTheme="minorEastAsia" w:hAnsiTheme="minorEastAsia" w:eastAsiaTheme="minorEastAsia" w:cstheme="minorEastAsia"/>
          <w:sz w:val="24"/>
          <w:highlight w:val="none"/>
        </w:rPr>
        <w:t>@163.com），内容与纸质文件保持一致。</w:t>
      </w:r>
    </w:p>
    <w:p w14:paraId="5BA57D8F">
      <w:pPr>
        <w:pStyle w:val="4"/>
        <w:keepNext w:val="0"/>
        <w:keepLines w:val="0"/>
        <w:pageBreakBefore w:val="0"/>
        <w:widowControl w:val="0"/>
        <w:kinsoku/>
        <w:wordWrap/>
        <w:overflowPunct/>
        <w:topLinePunct w:val="0"/>
        <w:autoSpaceDE/>
        <w:autoSpaceDN/>
        <w:bidi w:val="0"/>
        <w:spacing w:line="560" w:lineRule="exact"/>
        <w:ind w:firstLine="0" w:firstLineChars="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3.投标文件不予受理及无效标情形：</w:t>
      </w:r>
    </w:p>
    <w:p w14:paraId="15C7F390">
      <w:pPr>
        <w:pStyle w:val="4"/>
        <w:keepNext w:val="0"/>
        <w:keepLines w:val="0"/>
        <w:pageBreakBefore w:val="0"/>
        <w:widowControl w:val="0"/>
        <w:kinsoku/>
        <w:wordWrap/>
        <w:overflowPunct/>
        <w:topLinePunct w:val="0"/>
        <w:autoSpaceDE/>
        <w:autoSpaceDN/>
        <w:bidi w:val="0"/>
        <w:spacing w:line="560" w:lineRule="exact"/>
        <w:ind w:firstLine="0" w:firstLineChars="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（1）未在规定时间及地点递交投标文件的，投标文件不予受理。</w:t>
      </w:r>
    </w:p>
    <w:p w14:paraId="54EBED14">
      <w:pPr>
        <w:pStyle w:val="4"/>
        <w:keepNext w:val="0"/>
        <w:keepLines w:val="0"/>
        <w:pageBreakBefore w:val="0"/>
        <w:widowControl w:val="0"/>
        <w:kinsoku/>
        <w:wordWrap/>
        <w:overflowPunct/>
        <w:topLinePunct w:val="0"/>
        <w:autoSpaceDE/>
        <w:autoSpaceDN/>
        <w:bidi w:val="0"/>
        <w:spacing w:line="560" w:lineRule="exact"/>
        <w:ind w:firstLine="0" w:firstLineChars="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（2）资格审查不合格的，投标文件将按无效标处理。</w:t>
      </w:r>
    </w:p>
    <w:p w14:paraId="5EDF48E7">
      <w:pPr>
        <w:pStyle w:val="4"/>
        <w:keepNext w:val="0"/>
        <w:keepLines w:val="0"/>
        <w:pageBreakBefore w:val="0"/>
        <w:widowControl w:val="0"/>
        <w:kinsoku/>
        <w:wordWrap/>
        <w:overflowPunct/>
        <w:topLinePunct w:val="0"/>
        <w:autoSpaceDE/>
        <w:autoSpaceDN/>
        <w:bidi w:val="0"/>
        <w:spacing w:line="560" w:lineRule="exact"/>
        <w:ind w:firstLine="0" w:firstLineChars="0"/>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（3）投标人填报的投标报价若超出投标报价上限的，投标文件将按无效标处理。</w:t>
      </w:r>
    </w:p>
    <w:p w14:paraId="23F4DD24">
      <w:pPr>
        <w:pStyle w:val="4"/>
        <w:keepNext w:val="0"/>
        <w:keepLines w:val="0"/>
        <w:pageBreakBefore w:val="0"/>
        <w:widowControl w:val="0"/>
        <w:kinsoku/>
        <w:wordWrap/>
        <w:overflowPunct/>
        <w:topLinePunct w:val="0"/>
        <w:autoSpaceDE/>
        <w:autoSpaceDN/>
        <w:bidi w:val="0"/>
        <w:spacing w:line="560" w:lineRule="exact"/>
        <w:ind w:firstLine="0" w:firstLineChars="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格式</w:t>
      </w:r>
      <w:r>
        <w:rPr>
          <w:rFonts w:hint="eastAsia" w:asciiTheme="minorEastAsia" w:hAnsiTheme="minorEastAsia" w:eastAsiaTheme="minorEastAsia" w:cstheme="minorEastAsia"/>
          <w:b/>
          <w:bCs/>
          <w:sz w:val="24"/>
          <w:szCs w:val="24"/>
          <w:highlight w:val="none"/>
        </w:rPr>
        <w:t>附件：</w:t>
      </w:r>
    </w:p>
    <w:p w14:paraId="70E90F62">
      <w:pPr>
        <w:keepNext w:val="0"/>
        <w:keepLines w:val="0"/>
        <w:pageBreakBefore w:val="0"/>
        <w:widowControl w:val="0"/>
        <w:kinsoku/>
        <w:wordWrap/>
        <w:overflowPunct/>
        <w:topLinePunct w:val="0"/>
        <w:autoSpaceDE/>
        <w:autoSpaceDN/>
        <w:bidi w:val="0"/>
        <w:snapToGrid w:val="0"/>
        <w:spacing w:line="560" w:lineRule="exact"/>
        <w:ind w:left="0" w:leftChars="0" w:firstLine="0" w:firstLineChars="0"/>
        <w:textAlignment w:val="auto"/>
        <w:rPr>
          <w:rFonts w:hint="eastAsia" w:ascii="宋体" w:hAnsi="宋体" w:eastAsia="宋体" w:cs="Times New Roman"/>
          <w:b w:val="0"/>
          <w:bCs/>
          <w:color w:val="auto"/>
          <w:sz w:val="24"/>
          <w:szCs w:val="24"/>
          <w:highlight w:val="none"/>
          <w:lang w:eastAsia="zh-CN"/>
        </w:rPr>
      </w:pPr>
      <w:r>
        <w:rPr>
          <w:rFonts w:hint="eastAsia" w:ascii="宋体" w:hAnsi="宋体" w:cs="Times New Roman"/>
          <w:b w:val="0"/>
          <w:bCs/>
          <w:color w:val="auto"/>
          <w:sz w:val="24"/>
          <w:szCs w:val="24"/>
          <w:highlight w:val="none"/>
        </w:rPr>
        <w:t>1.</w:t>
      </w:r>
      <w:r>
        <w:rPr>
          <w:rFonts w:hint="eastAsia" w:ascii="宋体" w:hAnsi="宋体" w:cs="Times New Roman"/>
          <w:b w:val="0"/>
          <w:bCs/>
          <w:color w:val="auto"/>
          <w:sz w:val="24"/>
          <w:szCs w:val="24"/>
          <w:highlight w:val="none"/>
          <w:lang w:val="en-US" w:eastAsia="zh-CN"/>
        </w:rPr>
        <w:t>投标报价书</w:t>
      </w:r>
    </w:p>
    <w:p w14:paraId="6F1AB261">
      <w:pPr>
        <w:keepNext w:val="0"/>
        <w:keepLines w:val="0"/>
        <w:pageBreakBefore w:val="0"/>
        <w:widowControl w:val="0"/>
        <w:kinsoku/>
        <w:wordWrap/>
        <w:overflowPunct/>
        <w:topLinePunct w:val="0"/>
        <w:autoSpaceDE/>
        <w:autoSpaceDN/>
        <w:bidi w:val="0"/>
        <w:snapToGrid w:val="0"/>
        <w:spacing w:line="560" w:lineRule="exact"/>
        <w:ind w:left="0" w:leftChars="0" w:firstLine="0" w:firstLineChars="0"/>
        <w:textAlignment w:val="auto"/>
        <w:rPr>
          <w:rFonts w:hint="eastAsia" w:ascii="宋体" w:hAnsi="宋体" w:cs="Times New Roman"/>
          <w:b w:val="0"/>
          <w:bCs/>
          <w:color w:val="auto"/>
          <w:sz w:val="24"/>
          <w:szCs w:val="24"/>
          <w:highlight w:val="none"/>
        </w:rPr>
      </w:pPr>
      <w:r>
        <w:rPr>
          <w:rFonts w:hint="eastAsia" w:ascii="宋体" w:hAnsi="宋体" w:cs="Times New Roman"/>
          <w:b w:val="0"/>
          <w:bCs/>
          <w:color w:val="auto"/>
          <w:sz w:val="24"/>
          <w:szCs w:val="24"/>
          <w:highlight w:val="none"/>
          <w:lang w:val="en-US" w:eastAsia="zh-CN"/>
        </w:rPr>
        <w:t>2</w:t>
      </w:r>
      <w:r>
        <w:rPr>
          <w:rFonts w:hint="eastAsia" w:ascii="宋体" w:hAnsi="宋体" w:cs="Times New Roman"/>
          <w:b w:val="0"/>
          <w:bCs/>
          <w:color w:val="auto"/>
          <w:sz w:val="24"/>
          <w:szCs w:val="24"/>
          <w:highlight w:val="none"/>
        </w:rPr>
        <w:t>.拟派本项目团队人员一览表</w:t>
      </w:r>
    </w:p>
    <w:p w14:paraId="52B02C75">
      <w:pPr>
        <w:keepNext w:val="0"/>
        <w:keepLines w:val="0"/>
        <w:pageBreakBefore w:val="0"/>
        <w:widowControl w:val="0"/>
        <w:kinsoku/>
        <w:wordWrap/>
        <w:overflowPunct/>
        <w:topLinePunct w:val="0"/>
        <w:autoSpaceDE/>
        <w:autoSpaceDN/>
        <w:bidi w:val="0"/>
        <w:snapToGrid w:val="0"/>
        <w:spacing w:line="560" w:lineRule="exact"/>
        <w:ind w:left="0" w:leftChars="0" w:firstLine="0" w:firstLineChars="0"/>
        <w:textAlignment w:val="auto"/>
        <w:rPr>
          <w:rFonts w:hint="eastAsia" w:ascii="宋体" w:hAnsi="宋体" w:cs="Times New Roman"/>
          <w:b w:val="0"/>
          <w:bCs/>
          <w:color w:val="auto"/>
          <w:sz w:val="24"/>
          <w:szCs w:val="24"/>
          <w:highlight w:val="none"/>
        </w:rPr>
      </w:pPr>
      <w:r>
        <w:rPr>
          <w:rFonts w:hint="eastAsia" w:ascii="宋体" w:hAnsi="宋体" w:cs="Times New Roman"/>
          <w:b w:val="0"/>
          <w:bCs/>
          <w:color w:val="auto"/>
          <w:sz w:val="24"/>
          <w:szCs w:val="24"/>
          <w:highlight w:val="none"/>
          <w:lang w:val="en-US" w:eastAsia="zh-CN"/>
        </w:rPr>
        <w:t>3</w:t>
      </w:r>
      <w:r>
        <w:rPr>
          <w:rFonts w:hint="eastAsia" w:ascii="宋体" w:hAnsi="宋体" w:cs="Times New Roman"/>
          <w:b w:val="0"/>
          <w:bCs/>
          <w:color w:val="auto"/>
          <w:sz w:val="24"/>
          <w:szCs w:val="24"/>
          <w:highlight w:val="none"/>
        </w:rPr>
        <w:t>.法定代表人身份证明文件、法定代表人授权委托书</w:t>
      </w:r>
    </w:p>
    <w:p w14:paraId="57510A1E">
      <w:pPr>
        <w:keepNext w:val="0"/>
        <w:keepLines w:val="0"/>
        <w:pageBreakBefore w:val="0"/>
        <w:widowControl w:val="0"/>
        <w:kinsoku/>
        <w:wordWrap/>
        <w:overflowPunct/>
        <w:topLinePunct w:val="0"/>
        <w:autoSpaceDE/>
        <w:autoSpaceDN/>
        <w:bidi w:val="0"/>
        <w:snapToGrid w:val="0"/>
        <w:spacing w:line="560" w:lineRule="exact"/>
        <w:ind w:firstLine="0" w:firstLineChars="0"/>
        <w:textAlignment w:val="auto"/>
        <w:rPr>
          <w:rFonts w:hint="eastAsia" w:ascii="宋体" w:hAnsi="宋体" w:cs="Times New Roman"/>
          <w:b w:val="0"/>
          <w:bCs/>
          <w:color w:val="auto"/>
          <w:sz w:val="24"/>
          <w:szCs w:val="24"/>
          <w:highlight w:val="none"/>
        </w:rPr>
      </w:pPr>
      <w:r>
        <w:rPr>
          <w:rFonts w:hint="eastAsia" w:ascii="宋体" w:hAnsi="宋体" w:cs="Times New Roman"/>
          <w:b w:val="0"/>
          <w:bCs/>
          <w:color w:val="auto"/>
          <w:sz w:val="24"/>
          <w:szCs w:val="24"/>
          <w:highlight w:val="none"/>
          <w:lang w:val="en-US" w:eastAsia="zh-CN"/>
        </w:rPr>
        <w:t>4</w:t>
      </w:r>
      <w:r>
        <w:rPr>
          <w:rFonts w:hint="eastAsia" w:ascii="宋体" w:hAnsi="宋体" w:cs="Times New Roman"/>
          <w:b w:val="0"/>
          <w:bCs/>
          <w:color w:val="auto"/>
          <w:sz w:val="24"/>
          <w:szCs w:val="24"/>
          <w:highlight w:val="none"/>
        </w:rPr>
        <w:t>.投标人业绩情况一览表</w:t>
      </w:r>
    </w:p>
    <w:p w14:paraId="62EDBDFE">
      <w:pPr>
        <w:rPr>
          <w:rFonts w:hint="eastAsia" w:ascii="仿宋" w:hAnsi="仿宋"/>
          <w:bCs/>
          <w:sz w:val="32"/>
          <w:szCs w:val="32"/>
          <w:highlight w:val="none"/>
        </w:rPr>
      </w:pPr>
      <w:r>
        <w:rPr>
          <w:rFonts w:hint="eastAsia" w:ascii="仿宋" w:hAnsi="仿宋"/>
          <w:bCs/>
          <w:sz w:val="32"/>
          <w:szCs w:val="32"/>
          <w:highlight w:val="none"/>
        </w:rPr>
        <w:br w:type="page"/>
      </w:r>
    </w:p>
    <w:p w14:paraId="6F46BAE9">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ascii="仿宋" w:hAnsi="仿宋"/>
          <w:bCs/>
          <w:sz w:val="32"/>
          <w:szCs w:val="32"/>
          <w:highlight w:val="none"/>
        </w:rPr>
      </w:pPr>
      <w:r>
        <w:rPr>
          <w:rFonts w:hint="eastAsia" w:ascii="仿宋" w:hAnsi="仿宋"/>
          <w:bCs/>
          <w:sz w:val="32"/>
          <w:szCs w:val="32"/>
          <w:highlight w:val="none"/>
        </w:rPr>
        <w:t>附件</w:t>
      </w:r>
      <w:r>
        <w:rPr>
          <w:rFonts w:ascii="仿宋" w:hAnsi="仿宋"/>
          <w:bCs/>
          <w:sz w:val="32"/>
          <w:szCs w:val="32"/>
          <w:highlight w:val="none"/>
        </w:rPr>
        <w:t>1</w:t>
      </w:r>
    </w:p>
    <w:p w14:paraId="0E8EA90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sz w:val="32"/>
          <w:szCs w:val="32"/>
          <w:highlight w:val="none"/>
        </w:rPr>
      </w:pPr>
      <w:r>
        <w:rPr>
          <w:rFonts w:hint="eastAsia" w:ascii="宋体" w:hAnsi="宋体" w:cs="宋体"/>
          <w:b/>
          <w:bCs/>
          <w:sz w:val="32"/>
          <w:szCs w:val="32"/>
          <w:highlight w:val="none"/>
        </w:rPr>
        <w:t>投标报价书</w:t>
      </w:r>
    </w:p>
    <w:p w14:paraId="789BC05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Theme="minorEastAsia" w:hAnsiTheme="minorEastAsia" w:eastAsiaTheme="minorEastAsia" w:cstheme="minorEastAsia"/>
          <w:sz w:val="24"/>
          <w:szCs w:val="24"/>
          <w:highlight w:val="none"/>
        </w:rPr>
      </w:pPr>
      <w:r>
        <w:rPr>
          <w:rFonts w:hint="eastAsia" w:ascii="宋体" w:hAnsi="宋体" w:cs="宋体"/>
          <w:b w:val="0"/>
          <w:bCs w:val="0"/>
          <w:sz w:val="24"/>
          <w:szCs w:val="24"/>
          <w:highlight w:val="none"/>
          <w:lang w:val="en-US" w:eastAsia="zh-CN"/>
        </w:rPr>
        <w:t>工程名称：</w:t>
      </w:r>
      <w:r>
        <w:rPr>
          <w:rFonts w:hint="eastAsia" w:asciiTheme="minorEastAsia" w:hAnsiTheme="minorEastAsia" w:eastAsiaTheme="minorEastAsia" w:cstheme="minorEastAsia"/>
          <w:b w:val="0"/>
          <w:bCs w:val="0"/>
          <w:sz w:val="24"/>
          <w:szCs w:val="24"/>
          <w:highlight w:val="none"/>
          <w:lang w:val="zh-TW"/>
        </w:rPr>
        <w:t>深圳市</w:t>
      </w:r>
      <w:r>
        <w:rPr>
          <w:rFonts w:hint="eastAsia" w:asciiTheme="minorEastAsia" w:hAnsiTheme="minorEastAsia" w:eastAsiaTheme="minorEastAsia" w:cstheme="minorEastAsia"/>
          <w:b w:val="0"/>
          <w:bCs w:val="0"/>
          <w:sz w:val="24"/>
          <w:szCs w:val="24"/>
          <w:highlight w:val="none"/>
          <w:lang w:val="en-US" w:eastAsia="zh-CN"/>
        </w:rPr>
        <w:t>职教园公共配套设施项目（一期）</w:t>
      </w:r>
      <w:r>
        <w:rPr>
          <w:rFonts w:hint="eastAsia" w:asciiTheme="minorEastAsia" w:hAnsiTheme="minorEastAsia" w:eastAsiaTheme="minorEastAsia" w:cstheme="minorEastAsia"/>
          <w:b w:val="0"/>
          <w:bCs w:val="0"/>
          <w:sz w:val="24"/>
          <w:szCs w:val="24"/>
          <w:highlight w:val="none"/>
          <w:lang w:val="zh-TW" w:eastAsia="zh-CN"/>
        </w:rPr>
        <w:t>详细勘察I</w:t>
      </w:r>
      <w:r>
        <w:rPr>
          <w:rFonts w:hint="eastAsia" w:asciiTheme="minorEastAsia" w:hAnsiTheme="minorEastAsia" w:eastAsiaTheme="minorEastAsia" w:cstheme="minorEastAsia"/>
          <w:b w:val="0"/>
          <w:bCs w:val="0"/>
          <w:sz w:val="24"/>
          <w:szCs w:val="24"/>
          <w:highlight w:val="none"/>
          <w:lang w:val="en-US" w:eastAsia="zh-CN"/>
        </w:rPr>
        <w:t>标段</w:t>
      </w:r>
    </w:p>
    <w:tbl>
      <w:tblPr>
        <w:tblStyle w:val="9"/>
        <w:tblW w:w="9627" w:type="dxa"/>
        <w:tblInd w:w="-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5"/>
        <w:gridCol w:w="1907"/>
        <w:gridCol w:w="1300"/>
        <w:gridCol w:w="940"/>
        <w:gridCol w:w="1498"/>
        <w:gridCol w:w="1281"/>
        <w:gridCol w:w="1250"/>
        <w:gridCol w:w="1106"/>
      </w:tblGrid>
      <w:tr w14:paraId="27FC7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6C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highlight w:val="none"/>
                <w:u w:val="none"/>
              </w:rPr>
            </w:pPr>
            <w:r>
              <w:rPr>
                <w:rStyle w:val="15"/>
                <w:highlight w:val="none"/>
                <w:lang w:val="en-US" w:eastAsia="zh-CN" w:bidi="ar"/>
              </w:rPr>
              <w:t>序号</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C56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2"/>
                <w:szCs w:val="22"/>
                <w:highlight w:val="none"/>
                <w:u w:val="none"/>
              </w:rPr>
            </w:pPr>
            <w:r>
              <w:rPr>
                <w:rStyle w:val="15"/>
                <w:highlight w:val="none"/>
                <w:lang w:val="en-US" w:eastAsia="zh-CN" w:bidi="ar"/>
              </w:rPr>
              <w:t>工作名称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1F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highlight w:val="none"/>
                <w:u w:val="none"/>
              </w:rPr>
            </w:pPr>
            <w:r>
              <w:rPr>
                <w:rStyle w:val="15"/>
                <w:highlight w:val="none"/>
                <w:lang w:val="en-US" w:eastAsia="zh-CN" w:bidi="ar"/>
              </w:rPr>
              <w:t>工程量</w:t>
            </w:r>
          </w:p>
        </w:tc>
        <w:tc>
          <w:tcPr>
            <w:tcW w:w="940" w:type="dxa"/>
            <w:tcBorders>
              <w:top w:val="single" w:color="000000" w:sz="4" w:space="0"/>
              <w:left w:val="single" w:color="000000" w:sz="4" w:space="0"/>
              <w:right w:val="single" w:color="000000" w:sz="4" w:space="0"/>
            </w:tcBorders>
            <w:shd w:val="clear" w:color="auto" w:fill="auto"/>
            <w:vAlign w:val="center"/>
          </w:tcPr>
          <w:p w14:paraId="5D055EC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Style w:val="15"/>
                <w:highlight w:val="none"/>
                <w:lang w:val="en-US" w:eastAsia="zh-CN" w:bidi="ar"/>
              </w:rPr>
              <w:t>单位</w:t>
            </w:r>
          </w:p>
        </w:tc>
        <w:tc>
          <w:tcPr>
            <w:tcW w:w="1498" w:type="dxa"/>
            <w:tcBorders>
              <w:top w:val="single" w:color="000000" w:sz="4" w:space="0"/>
              <w:left w:val="single" w:color="000000" w:sz="4" w:space="0"/>
              <w:right w:val="single" w:color="000000" w:sz="4" w:space="0"/>
            </w:tcBorders>
            <w:shd w:val="clear" w:color="auto" w:fill="auto"/>
            <w:vAlign w:val="center"/>
          </w:tcPr>
          <w:p w14:paraId="5F9578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w:t>
            </w:r>
            <w:r>
              <w:rPr>
                <w:rFonts w:hint="eastAsia" w:ascii="宋体" w:hAnsi="宋体" w:cs="宋体"/>
                <w:i w:val="0"/>
                <w:iCs w:val="0"/>
                <w:color w:val="000000"/>
                <w:kern w:val="0"/>
                <w:sz w:val="22"/>
                <w:szCs w:val="22"/>
                <w:highlight w:val="none"/>
                <w:u w:val="none"/>
                <w:lang w:val="en-US" w:eastAsia="zh-CN" w:bidi="ar"/>
              </w:rPr>
              <w:t>报价</w:t>
            </w:r>
          </w:p>
          <w:p w14:paraId="5CE088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上限</w:t>
            </w:r>
            <w:r>
              <w:rPr>
                <w:rFonts w:hint="eastAsia" w:ascii="宋体" w:hAnsi="宋体" w:eastAsia="宋体" w:cs="宋体"/>
                <w:i w:val="0"/>
                <w:iCs w:val="0"/>
                <w:color w:val="000000"/>
                <w:kern w:val="0"/>
                <w:sz w:val="22"/>
                <w:szCs w:val="22"/>
                <w:highlight w:val="none"/>
                <w:u w:val="none"/>
                <w:lang w:val="en-US" w:eastAsia="zh-CN" w:bidi="ar"/>
              </w:rPr>
              <w:t>单价（元）</w:t>
            </w:r>
          </w:p>
        </w:tc>
        <w:tc>
          <w:tcPr>
            <w:tcW w:w="1281" w:type="dxa"/>
            <w:tcBorders>
              <w:top w:val="single" w:color="000000" w:sz="4" w:space="0"/>
              <w:left w:val="single" w:color="000000" w:sz="4" w:space="0"/>
              <w:right w:val="single" w:color="000000" w:sz="4" w:space="0"/>
            </w:tcBorders>
            <w:shd w:val="clear" w:color="auto" w:fill="auto"/>
            <w:vAlign w:val="center"/>
          </w:tcPr>
          <w:p w14:paraId="72560D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投标单价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（元）</w:t>
            </w:r>
          </w:p>
        </w:tc>
        <w:tc>
          <w:tcPr>
            <w:tcW w:w="1250" w:type="dxa"/>
            <w:tcBorders>
              <w:top w:val="single" w:color="000000" w:sz="4" w:space="0"/>
              <w:left w:val="single" w:color="000000" w:sz="4" w:space="0"/>
              <w:right w:val="single" w:color="000000" w:sz="4" w:space="0"/>
            </w:tcBorders>
            <w:shd w:val="clear" w:color="auto" w:fill="auto"/>
            <w:vAlign w:val="center"/>
          </w:tcPr>
          <w:p w14:paraId="0FC4C6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投标金额</w:t>
            </w:r>
          </w:p>
          <w:p w14:paraId="4DC3C1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（万元）</w:t>
            </w:r>
          </w:p>
        </w:tc>
        <w:tc>
          <w:tcPr>
            <w:tcW w:w="1106" w:type="dxa"/>
            <w:tcBorders>
              <w:top w:val="single" w:color="000000" w:sz="4" w:space="0"/>
              <w:left w:val="single" w:color="000000" w:sz="4" w:space="0"/>
              <w:right w:val="single" w:color="000000" w:sz="4" w:space="0"/>
            </w:tcBorders>
            <w:shd w:val="clear" w:color="auto" w:fill="auto"/>
            <w:vAlign w:val="center"/>
          </w:tcPr>
          <w:p w14:paraId="756FE6F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2"/>
                <w:szCs w:val="22"/>
                <w:highlight w:val="none"/>
                <w:u w:val="none"/>
              </w:rPr>
            </w:pPr>
            <w:r>
              <w:rPr>
                <w:rStyle w:val="15"/>
                <w:highlight w:val="none"/>
                <w:lang w:val="en-US" w:eastAsia="zh-CN" w:bidi="ar"/>
              </w:rPr>
              <w:t>备注</w:t>
            </w:r>
          </w:p>
        </w:tc>
      </w:tr>
      <w:tr w14:paraId="42B43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7C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1E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15"/>
                <w:highlight w:val="none"/>
                <w:lang w:val="en-US" w:eastAsia="zh-CN" w:bidi="ar"/>
              </w:rPr>
              <w:t>岩土工程勘察</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20DA">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Style w:val="15"/>
                <w:rFonts w:hint="eastAsia"/>
                <w:highlight w:val="none"/>
                <w:lang w:val="en-US" w:eastAsia="zh-CN" w:bidi="ar"/>
              </w:rPr>
              <w:t>3500</w:t>
            </w:r>
            <w:r>
              <w:rPr>
                <w:rStyle w:val="15"/>
                <w:highlight w:val="none"/>
                <w:lang w:val="en-US" w:eastAsia="zh-CN" w:bidi="ar"/>
              </w:rPr>
              <w:t>米</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08D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Style w:val="15"/>
                <w:highlight w:val="none"/>
                <w:lang w:val="en-US" w:eastAsia="zh-CN" w:bidi="ar"/>
              </w:rPr>
              <w:t>元/米</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031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169</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39CD">
            <w:pPr>
              <w:jc w:val="center"/>
              <w:rPr>
                <w:rFonts w:hint="eastAsia" w:ascii="宋体" w:hAnsi="宋体" w:eastAsia="宋体" w:cs="宋体"/>
                <w:i w:val="0"/>
                <w:iCs w:val="0"/>
                <w:color w:val="000000"/>
                <w:sz w:val="22"/>
                <w:szCs w:val="22"/>
                <w:highlight w:val="none"/>
                <w:u w:val="single"/>
                <w:lang w:eastAsia="zh-CN"/>
              </w:rPr>
            </w:pPr>
            <w:r>
              <w:rPr>
                <w:rFonts w:hint="eastAsia" w:ascii="宋体" w:hAnsi="宋体" w:cs="宋体"/>
                <w:i w:val="0"/>
                <w:iCs w:val="0"/>
                <w:color w:val="000000"/>
                <w:sz w:val="22"/>
                <w:szCs w:val="22"/>
                <w:highlight w:val="none"/>
                <w:u w:val="single"/>
                <w:lang w:eastAsia="zh-CN"/>
              </w:rPr>
              <w:t>必填项</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F868">
            <w:pPr>
              <w:jc w:val="center"/>
              <w:rPr>
                <w:rFonts w:hint="eastAsia" w:ascii="宋体" w:hAnsi="宋体" w:eastAsia="宋体" w:cs="宋体"/>
                <w:i w:val="0"/>
                <w:iCs w:val="0"/>
                <w:color w:val="000000"/>
                <w:sz w:val="22"/>
                <w:szCs w:val="22"/>
                <w:highlight w:val="none"/>
                <w:u w:val="single"/>
              </w:rPr>
            </w:pPr>
            <w:r>
              <w:rPr>
                <w:rFonts w:hint="eastAsia" w:ascii="宋体" w:hAnsi="宋体" w:cs="宋体"/>
                <w:i w:val="0"/>
                <w:iCs w:val="0"/>
                <w:color w:val="000000"/>
                <w:sz w:val="22"/>
                <w:szCs w:val="22"/>
                <w:highlight w:val="none"/>
                <w:u w:val="single"/>
                <w:lang w:eastAsia="zh-CN"/>
              </w:rPr>
              <w:t>必填项</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6FB9">
            <w:pPr>
              <w:jc w:val="center"/>
              <w:rPr>
                <w:rFonts w:hint="eastAsia" w:ascii="宋体" w:hAnsi="宋体" w:eastAsia="宋体" w:cs="宋体"/>
                <w:i w:val="0"/>
                <w:iCs w:val="0"/>
                <w:color w:val="000000"/>
                <w:sz w:val="24"/>
                <w:szCs w:val="24"/>
                <w:highlight w:val="none"/>
                <w:u w:val="none"/>
              </w:rPr>
            </w:pPr>
          </w:p>
        </w:tc>
      </w:tr>
      <w:tr w14:paraId="4E36A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A9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B63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Style w:val="15"/>
                <w:highlight w:val="none"/>
                <w:lang w:val="en-US" w:eastAsia="zh-CN" w:bidi="ar"/>
              </w:rPr>
              <w:t>施工控制点</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D06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Style w:val="15"/>
                <w:rFonts w:hint="eastAsia"/>
                <w:highlight w:val="none"/>
                <w:lang w:val="en-US" w:eastAsia="zh-CN" w:bidi="ar"/>
              </w:rPr>
              <w:t>4</w:t>
            </w:r>
            <w:r>
              <w:rPr>
                <w:rStyle w:val="15"/>
                <w:highlight w:val="none"/>
                <w:lang w:val="en-US" w:eastAsia="zh-CN" w:bidi="ar"/>
              </w:rPr>
              <w:t>点</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18A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Style w:val="15"/>
                <w:highlight w:val="none"/>
                <w:lang w:val="en-US" w:eastAsia="zh-CN" w:bidi="ar"/>
              </w:rPr>
              <w:t>元/点</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383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color w:val="000000"/>
                <w:kern w:val="0"/>
                <w:sz w:val="22"/>
                <w:szCs w:val="22"/>
                <w:highlight w:val="none"/>
                <w:u w:val="none"/>
                <w:lang w:val="en-US" w:eastAsia="zh-CN" w:bidi="ar"/>
              </w:rPr>
              <w:t>2960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614E">
            <w:pPr>
              <w:jc w:val="center"/>
              <w:rPr>
                <w:rFonts w:hint="eastAsia" w:ascii="宋体" w:hAnsi="宋体" w:eastAsia="宋体" w:cs="宋体"/>
                <w:i w:val="0"/>
                <w:iCs w:val="0"/>
                <w:color w:val="000000"/>
                <w:kern w:val="2"/>
                <w:sz w:val="22"/>
                <w:szCs w:val="22"/>
                <w:highlight w:val="none"/>
                <w:u w:val="single"/>
                <w:lang w:val="en-US" w:eastAsia="zh-CN" w:bidi="ar-SA"/>
              </w:rPr>
            </w:pPr>
            <w:r>
              <w:rPr>
                <w:rFonts w:hint="eastAsia" w:ascii="宋体" w:hAnsi="宋体" w:cs="宋体"/>
                <w:i w:val="0"/>
                <w:iCs w:val="0"/>
                <w:color w:val="000000"/>
                <w:sz w:val="22"/>
                <w:szCs w:val="22"/>
                <w:highlight w:val="none"/>
                <w:u w:val="single"/>
                <w:lang w:eastAsia="zh-CN"/>
              </w:rPr>
              <w:t>必填项</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5AFC">
            <w:pPr>
              <w:jc w:val="center"/>
              <w:rPr>
                <w:rFonts w:hint="eastAsia" w:ascii="宋体" w:hAnsi="宋体" w:eastAsia="宋体" w:cs="宋体"/>
                <w:i w:val="0"/>
                <w:iCs w:val="0"/>
                <w:color w:val="000000"/>
                <w:kern w:val="2"/>
                <w:sz w:val="24"/>
                <w:szCs w:val="24"/>
                <w:highlight w:val="none"/>
                <w:u w:val="single"/>
                <w:lang w:val="en-US" w:eastAsia="zh-CN" w:bidi="ar-SA"/>
              </w:rPr>
            </w:pPr>
            <w:r>
              <w:rPr>
                <w:rFonts w:hint="eastAsia" w:ascii="宋体" w:hAnsi="宋体" w:cs="宋体"/>
                <w:i w:val="0"/>
                <w:iCs w:val="0"/>
                <w:color w:val="000000"/>
                <w:sz w:val="22"/>
                <w:szCs w:val="22"/>
                <w:highlight w:val="none"/>
                <w:u w:val="single"/>
                <w:lang w:eastAsia="zh-CN"/>
              </w:rPr>
              <w:t>必填项</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779B">
            <w:pPr>
              <w:jc w:val="center"/>
              <w:rPr>
                <w:rFonts w:hint="eastAsia" w:ascii="宋体" w:hAnsi="宋体" w:eastAsia="宋体" w:cs="宋体"/>
                <w:i w:val="0"/>
                <w:iCs w:val="0"/>
                <w:color w:val="000000"/>
                <w:sz w:val="24"/>
                <w:szCs w:val="24"/>
                <w:highlight w:val="none"/>
                <w:u w:val="none"/>
              </w:rPr>
            </w:pPr>
          </w:p>
        </w:tc>
      </w:tr>
      <w:tr w14:paraId="36C93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841E">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w:t>
            </w:r>
          </w:p>
        </w:tc>
        <w:tc>
          <w:tcPr>
            <w:tcW w:w="69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1FD7CE">
            <w:pPr>
              <w:pStyle w:val="4"/>
              <w:ind w:left="0" w:leftChars="0" w:firstLine="0" w:firstLineChars="0"/>
              <w:jc w:val="center"/>
              <w:rPr>
                <w:rFonts w:hint="eastAsia" w:ascii="宋体" w:hAnsi="宋体" w:cs="宋体"/>
                <w:i w:val="0"/>
                <w:iCs w:val="0"/>
                <w:color w:val="000000"/>
                <w:sz w:val="22"/>
                <w:szCs w:val="22"/>
                <w:highlight w:val="none"/>
                <w:u w:val="none"/>
                <w:lang w:eastAsia="zh-CN"/>
              </w:rPr>
            </w:pPr>
            <w:r>
              <w:rPr>
                <w:rFonts w:hint="eastAsia" w:ascii="宋体" w:hAnsi="宋体" w:eastAsia="宋体" w:cs="宋体"/>
                <w:i w:val="0"/>
                <w:iCs w:val="0"/>
                <w:color w:val="000000"/>
                <w:kern w:val="0"/>
                <w:sz w:val="22"/>
                <w:szCs w:val="22"/>
                <w:highlight w:val="none"/>
                <w:u w:val="none"/>
                <w:lang w:val="en-US" w:eastAsia="zh-CN" w:bidi="ar"/>
              </w:rPr>
              <w:t>投标金额合计（万元）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（四舍五入保留两位小数）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FF7D">
            <w:pPr>
              <w:jc w:val="center"/>
              <w:rPr>
                <w:rFonts w:hint="eastAsia" w:ascii="宋体" w:hAnsi="宋体" w:cs="宋体"/>
                <w:i w:val="0"/>
                <w:iCs w:val="0"/>
                <w:color w:val="000000"/>
                <w:kern w:val="2"/>
                <w:sz w:val="24"/>
                <w:szCs w:val="24"/>
                <w:highlight w:val="none"/>
                <w:u w:val="none"/>
                <w:lang w:val="en-US" w:eastAsia="zh-CN" w:bidi="ar-SA"/>
              </w:rPr>
            </w:pPr>
            <w:r>
              <w:rPr>
                <w:rFonts w:hint="eastAsia" w:ascii="宋体" w:hAnsi="宋体" w:cs="宋体"/>
                <w:i w:val="0"/>
                <w:iCs w:val="0"/>
                <w:color w:val="000000"/>
                <w:sz w:val="22"/>
                <w:szCs w:val="22"/>
                <w:highlight w:val="none"/>
                <w:u w:val="single"/>
                <w:lang w:eastAsia="zh-CN"/>
              </w:rPr>
              <w:t>必填项</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E3A5">
            <w:pPr>
              <w:jc w:val="center"/>
              <w:rPr>
                <w:rFonts w:hint="eastAsia" w:ascii="宋体" w:hAnsi="宋体" w:eastAsia="宋体" w:cs="宋体"/>
                <w:i w:val="0"/>
                <w:iCs w:val="0"/>
                <w:color w:val="000000"/>
                <w:sz w:val="24"/>
                <w:szCs w:val="24"/>
                <w:highlight w:val="none"/>
                <w:u w:val="none"/>
              </w:rPr>
            </w:pPr>
          </w:p>
        </w:tc>
      </w:tr>
      <w:tr w14:paraId="09F40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6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E9F3F17">
            <w:pPr>
              <w:jc w:val="left"/>
              <w:rPr>
                <w:rStyle w:val="15"/>
                <w:rFonts w:hint="eastAsia"/>
                <w:highlight w:val="none"/>
                <w:lang w:val="en-US" w:eastAsia="zh-CN" w:bidi="ar"/>
              </w:rPr>
            </w:pPr>
            <w:r>
              <w:rPr>
                <w:rStyle w:val="15"/>
                <w:highlight w:val="none"/>
                <w:lang w:val="en-US" w:eastAsia="zh-CN" w:bidi="ar"/>
              </w:rPr>
              <w:t>注：</w:t>
            </w:r>
            <w:r>
              <w:rPr>
                <w:rStyle w:val="15"/>
                <w:rFonts w:hint="eastAsia"/>
                <w:highlight w:val="none"/>
                <w:lang w:val="en-US" w:eastAsia="zh-CN" w:bidi="ar"/>
              </w:rPr>
              <w:t>1）上述投标报价书中“必填项”均须填报；</w:t>
            </w:r>
          </w:p>
          <w:p w14:paraId="1E997B1A">
            <w:pPr>
              <w:ind w:firstLine="440" w:firstLineChars="200"/>
              <w:jc w:val="left"/>
              <w:rPr>
                <w:rStyle w:val="16"/>
                <w:highlight w:val="none"/>
                <w:lang w:val="en-US" w:eastAsia="zh-CN" w:bidi="ar"/>
              </w:rPr>
            </w:pPr>
            <w:r>
              <w:rPr>
                <w:rStyle w:val="15"/>
                <w:rFonts w:hint="eastAsia"/>
                <w:highlight w:val="none"/>
                <w:lang w:val="en-US" w:eastAsia="zh-CN" w:bidi="ar"/>
              </w:rPr>
              <w:t>2</w:t>
            </w:r>
            <w:r>
              <w:rPr>
                <w:rStyle w:val="15"/>
                <w:highlight w:val="none"/>
                <w:lang w:val="en-US" w:eastAsia="zh-CN" w:bidi="ar"/>
              </w:rPr>
              <w:t>）投标人填报的</w:t>
            </w:r>
            <w:r>
              <w:rPr>
                <w:rStyle w:val="16"/>
                <w:highlight w:val="none"/>
                <w:lang w:val="en-US" w:eastAsia="zh-CN" w:bidi="ar"/>
              </w:rPr>
              <w:t>投标报价（单价）若超出</w:t>
            </w:r>
            <w:r>
              <w:rPr>
                <w:rStyle w:val="17"/>
                <w:highlight w:val="none"/>
                <w:lang w:val="en-US" w:eastAsia="zh-CN" w:bidi="ar"/>
              </w:rPr>
              <w:t>投标报价单价上限</w:t>
            </w:r>
            <w:r>
              <w:rPr>
                <w:rStyle w:val="16"/>
                <w:highlight w:val="none"/>
                <w:lang w:val="en-US" w:eastAsia="zh-CN" w:bidi="ar"/>
              </w:rPr>
              <w:t>的，招标人将按废标处理；</w:t>
            </w:r>
            <w:r>
              <w:rPr>
                <w:rStyle w:val="16"/>
                <w:highlight w:val="none"/>
                <w:lang w:val="en-US" w:eastAsia="zh-CN" w:bidi="ar"/>
              </w:rPr>
              <w:br w:type="textWrapping"/>
            </w:r>
            <w:r>
              <w:rPr>
                <w:rStyle w:val="16"/>
                <w:highlight w:val="none"/>
                <w:lang w:val="en-US" w:eastAsia="zh-CN" w:bidi="ar"/>
              </w:rPr>
              <w:t xml:space="preserve">    </w:t>
            </w:r>
            <w:r>
              <w:rPr>
                <w:rStyle w:val="16"/>
                <w:rFonts w:hint="eastAsia"/>
                <w:highlight w:val="none"/>
                <w:lang w:val="en-US" w:eastAsia="zh-CN" w:bidi="ar"/>
              </w:rPr>
              <w:t>3</w:t>
            </w:r>
            <w:r>
              <w:rPr>
                <w:rStyle w:val="16"/>
                <w:highlight w:val="none"/>
                <w:lang w:val="en-US" w:eastAsia="zh-CN" w:bidi="ar"/>
              </w:rPr>
              <w:t>）若分项合价或投标金额合计计算有误的，招标人将以投标单价对中标价予以修正；</w:t>
            </w:r>
          </w:p>
          <w:p w14:paraId="1373218A">
            <w:pPr>
              <w:ind w:firstLine="420" w:firstLineChars="200"/>
              <w:jc w:val="left"/>
              <w:rPr>
                <w:rFonts w:hint="eastAsia" w:ascii="宋体" w:hAnsi="宋体" w:eastAsia="宋体" w:cs="宋体"/>
                <w:i w:val="0"/>
                <w:iCs w:val="0"/>
                <w:color w:val="000000"/>
                <w:sz w:val="24"/>
                <w:szCs w:val="24"/>
                <w:highlight w:val="none"/>
                <w:u w:val="none"/>
              </w:rPr>
            </w:pPr>
            <w:r>
              <w:rPr>
                <w:rStyle w:val="16"/>
                <w:rFonts w:hint="eastAsia"/>
                <w:highlight w:val="none"/>
                <w:lang w:val="en-US" w:eastAsia="zh-CN" w:bidi="ar"/>
              </w:rPr>
              <w:t>4</w:t>
            </w:r>
            <w:r>
              <w:rPr>
                <w:rStyle w:val="16"/>
                <w:highlight w:val="none"/>
                <w:lang w:val="en-US" w:eastAsia="zh-CN" w:bidi="ar"/>
              </w:rPr>
              <w:t>）</w:t>
            </w:r>
            <w:r>
              <w:rPr>
                <w:rStyle w:val="16"/>
                <w:rFonts w:hint="eastAsia" w:asciiTheme="minorEastAsia" w:hAnsiTheme="minorEastAsia" w:eastAsiaTheme="minorEastAsia" w:cstheme="minorEastAsia"/>
                <w:i w:val="0"/>
                <w:iCs w:val="0"/>
                <w:color w:val="000000"/>
                <w:kern w:val="0"/>
                <w:sz w:val="21"/>
                <w:szCs w:val="21"/>
                <w:highlight w:val="none"/>
                <w:u w:val="none"/>
                <w:lang w:val="en-US" w:eastAsia="zh-CN" w:bidi="ar"/>
              </w:rPr>
              <w:t>水文地质勘察（如有）以实际工作量按《工程勘察设计收费标准》2002年修订本规定的计算价     下浮30%计算</w:t>
            </w:r>
            <w:r>
              <w:rPr>
                <w:rStyle w:val="16"/>
                <w:highlight w:val="none"/>
                <w:lang w:val="en-US" w:eastAsia="zh-CN" w:bidi="ar"/>
              </w:rPr>
              <w:t>。</w:t>
            </w:r>
          </w:p>
        </w:tc>
      </w:tr>
      <w:tr w14:paraId="78A7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6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BC6DA16">
            <w:pPr>
              <w:pStyle w:val="4"/>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s="宋体"/>
                <w:b/>
                <w:sz w:val="24"/>
                <w:highlight w:val="none"/>
              </w:rPr>
            </w:pPr>
            <w:r>
              <w:rPr>
                <w:rFonts w:hint="eastAsia" w:ascii="宋体" w:hAnsi="宋体" w:cs="宋体"/>
                <w:b/>
                <w:sz w:val="24"/>
                <w:highlight w:val="none"/>
              </w:rPr>
              <w:t>招标内容：</w:t>
            </w:r>
          </w:p>
          <w:p w14:paraId="1023A31D">
            <w:pPr>
              <w:pStyle w:val="4"/>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default" w:asciiTheme="minorEastAsia" w:hAnsiTheme="minorEastAsia" w:eastAsiaTheme="minorEastAsia" w:cstheme="minorEastAsia"/>
                <w:sz w:val="24"/>
                <w:szCs w:val="24"/>
                <w:highlight w:val="none"/>
                <w:u w:val="thick"/>
                <w:lang w:val="en-US" w:eastAsia="zh-CN"/>
              </w:rPr>
            </w:pPr>
            <w:r>
              <w:rPr>
                <w:rFonts w:hint="eastAsia" w:asciiTheme="minorEastAsia" w:hAnsiTheme="minorEastAsia" w:eastAsiaTheme="minorEastAsia" w:cstheme="minorEastAsia"/>
                <w:sz w:val="24"/>
                <w:szCs w:val="24"/>
                <w:highlight w:val="none"/>
                <w:lang w:val="en-US" w:eastAsia="zh-CN"/>
              </w:rPr>
              <w:t>一、招标范围</w:t>
            </w:r>
          </w:p>
          <w:p w14:paraId="255818E5">
            <w:pPr>
              <w:keepNext w:val="0"/>
              <w:keepLines w:val="0"/>
              <w:pageBreakBefore w:val="0"/>
              <w:widowControl w:val="0"/>
              <w:kinsoku/>
              <w:wordWrap/>
              <w:overflowPunct/>
              <w:topLinePunct w:val="0"/>
              <w:autoSpaceDE/>
              <w:autoSpaceDN/>
              <w:bidi w:val="0"/>
              <w:snapToGrid w:val="0"/>
              <w:spacing w:line="340" w:lineRule="exact"/>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本次招标项目建设中的岩土工程勘察（详勘）、施工控制点</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i w:val="0"/>
                <w:iCs w:val="0"/>
                <w:color w:val="auto"/>
                <w:kern w:val="2"/>
                <w:sz w:val="24"/>
                <w:szCs w:val="24"/>
                <w:highlight w:val="none"/>
                <w:u w:val="none"/>
                <w:lang w:val="en-US" w:eastAsia="zh-CN" w:bidi="ar"/>
              </w:rPr>
              <w:t>水文地质勘察</w:t>
            </w:r>
            <w:r>
              <w:rPr>
                <w:rFonts w:hint="eastAsia" w:asciiTheme="minorEastAsia" w:hAnsiTheme="minorEastAsia" w:eastAsiaTheme="minorEastAsia" w:cstheme="minorEastAsia"/>
                <w:kern w:val="2"/>
                <w:sz w:val="24"/>
                <w:szCs w:val="24"/>
                <w:highlight w:val="none"/>
                <w:lang w:val="en-US" w:eastAsia="zh-CN" w:bidi="ar-SA"/>
              </w:rPr>
              <w:t>等。</w:t>
            </w:r>
          </w:p>
          <w:p w14:paraId="342862A7">
            <w:pPr>
              <w:pStyle w:val="4"/>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二、委托内容：</w:t>
            </w:r>
          </w:p>
          <w:p w14:paraId="1739EF6B">
            <w:pPr>
              <w:pStyle w:val="2"/>
              <w:keepNext w:val="0"/>
              <w:keepLines w:val="0"/>
              <w:pageBreakBefore w:val="0"/>
              <w:widowControl w:val="0"/>
              <w:kinsoku/>
              <w:wordWrap/>
              <w:overflowPunct/>
              <w:topLinePunct w:val="0"/>
              <w:autoSpaceDE/>
              <w:autoSpaceDN/>
              <w:bidi w:val="0"/>
              <w:snapToGrid w:val="0"/>
              <w:spacing w:after="0" w:line="340" w:lineRule="exact"/>
              <w:ind w:firstLineChars="200"/>
              <w:textAlignment w:val="auto"/>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eastAsia="zh-CN"/>
              </w:rPr>
              <w:t>（一）</w:t>
            </w:r>
            <w:r>
              <w:rPr>
                <w:rFonts w:hint="eastAsia" w:asciiTheme="minorEastAsia" w:hAnsiTheme="minorEastAsia" w:eastAsiaTheme="minorEastAsia" w:cstheme="minorEastAsia"/>
                <w:b/>
                <w:bCs/>
                <w:sz w:val="24"/>
                <w:highlight w:val="none"/>
              </w:rPr>
              <w:t>岩土工程勘察：</w:t>
            </w:r>
          </w:p>
          <w:p w14:paraId="67AC729E">
            <w:pPr>
              <w:pStyle w:val="2"/>
              <w:keepNext w:val="0"/>
              <w:keepLines w:val="0"/>
              <w:pageBreakBefore w:val="0"/>
              <w:widowControl w:val="0"/>
              <w:kinsoku/>
              <w:wordWrap/>
              <w:overflowPunct/>
              <w:topLinePunct w:val="0"/>
              <w:autoSpaceDE/>
              <w:autoSpaceDN/>
              <w:bidi w:val="0"/>
              <w:snapToGrid w:val="0"/>
              <w:spacing w:after="0" w:line="340" w:lineRule="exact"/>
              <w:ind w:firstLineChars="200"/>
              <w:textAlignment w:val="auto"/>
              <w:rPr>
                <w:rFonts w:hint="eastAsia" w:asciiTheme="minorEastAsia" w:hAnsiTheme="minorEastAsia" w:eastAsiaTheme="minorEastAsia" w:cstheme="minorEastAsia"/>
                <w:bCs w:val="0"/>
                <w:sz w:val="24"/>
                <w:highlight w:val="none"/>
              </w:rPr>
            </w:pPr>
            <w:r>
              <w:rPr>
                <w:rFonts w:hint="eastAsia" w:asciiTheme="minorEastAsia" w:hAnsiTheme="minorEastAsia" w:eastAsiaTheme="minorEastAsia" w:cstheme="minorEastAsia"/>
                <w:b w:val="0"/>
                <w:bCs w:val="0"/>
                <w:sz w:val="24"/>
                <w:highlight w:val="none"/>
                <w:lang w:val="en-US" w:eastAsia="zh-CN"/>
              </w:rPr>
              <w:t>1.</w:t>
            </w:r>
            <w:r>
              <w:rPr>
                <w:rFonts w:hint="eastAsia" w:asciiTheme="minorEastAsia" w:hAnsiTheme="minorEastAsia" w:eastAsiaTheme="minorEastAsia" w:cstheme="minorEastAsia"/>
                <w:bCs w:val="0"/>
                <w:sz w:val="24"/>
                <w:highlight w:val="none"/>
              </w:rPr>
              <w:t>根据建设工程的要求，查明场地和地基的稳定性、地层结构、持力层和下卧层的工程特性、土的应力历史和地下水以及不良地质作用等，为工程设计、施工提供所需的岩土参数，并提出地基基础、基坑支护、工程降水和地基处理设计与施工方案的建议。提出对建筑物有影响的不良地质作用的防治方案建议；对于抗震设防烈度大于等于 6 度的场地，进行场地与地基的地震效应评价。具体要求需满足最新《岩土工程勘察规范》。</w:t>
            </w:r>
          </w:p>
          <w:p w14:paraId="50555C9D">
            <w:pPr>
              <w:pStyle w:val="2"/>
              <w:keepNext w:val="0"/>
              <w:keepLines w:val="0"/>
              <w:pageBreakBefore w:val="0"/>
              <w:widowControl w:val="0"/>
              <w:kinsoku/>
              <w:wordWrap/>
              <w:overflowPunct/>
              <w:topLinePunct w:val="0"/>
              <w:autoSpaceDE/>
              <w:autoSpaceDN/>
              <w:bidi w:val="0"/>
              <w:snapToGrid w:val="0"/>
              <w:spacing w:after="0" w:line="340" w:lineRule="exact"/>
              <w:ind w:firstLine="480" w:firstLineChars="200"/>
              <w:textAlignment w:val="auto"/>
              <w:rPr>
                <w:rFonts w:hint="eastAsia" w:asciiTheme="minorEastAsia" w:hAnsiTheme="minorEastAsia" w:eastAsiaTheme="minorEastAsia" w:cstheme="minorEastAsia"/>
                <w:bCs w:val="0"/>
                <w:sz w:val="24"/>
                <w:highlight w:val="none"/>
                <w:lang w:eastAsia="zh-CN"/>
              </w:rPr>
            </w:pPr>
            <w:r>
              <w:rPr>
                <w:rFonts w:hint="eastAsia" w:asciiTheme="minorEastAsia" w:hAnsiTheme="minorEastAsia" w:eastAsiaTheme="minorEastAsia" w:cstheme="minorEastAsia"/>
                <w:b w:val="0"/>
                <w:bCs w:val="0"/>
                <w:sz w:val="24"/>
                <w:highlight w:val="none"/>
                <w:lang w:val="en-US" w:eastAsia="zh-CN"/>
              </w:rPr>
              <w:t>2</w:t>
            </w:r>
            <w:r>
              <w:rPr>
                <w:rFonts w:hint="eastAsia" w:asciiTheme="minorEastAsia" w:hAnsiTheme="minorEastAsia" w:eastAsiaTheme="minorEastAsia" w:cstheme="minorEastAsia"/>
                <w:b w:val="0"/>
                <w:bCs w:val="0"/>
                <w:sz w:val="24"/>
                <w:highlight w:val="none"/>
              </w:rPr>
              <w:t>、</w:t>
            </w:r>
            <w:r>
              <w:rPr>
                <w:rFonts w:hint="eastAsia" w:asciiTheme="minorEastAsia" w:hAnsiTheme="minorEastAsia" w:eastAsiaTheme="minorEastAsia" w:cstheme="minorEastAsia"/>
                <w:b/>
                <w:bCs/>
                <w:sz w:val="24"/>
                <w:highlight w:val="none"/>
              </w:rPr>
              <w:t>数字化勘察应用：</w:t>
            </w:r>
            <w:r>
              <w:rPr>
                <w:rFonts w:hint="eastAsia" w:asciiTheme="minorEastAsia" w:hAnsiTheme="minorEastAsia" w:eastAsiaTheme="minorEastAsia" w:cstheme="minorEastAsia"/>
                <w:bCs w:val="0"/>
                <w:sz w:val="24"/>
                <w:highlight w:val="none"/>
              </w:rPr>
              <w:t>根据深圳市相关政策要求与发包人要求开展CIM数字化勘察应用，包括配合数字化勘察管理、开展虚拟勘察工作等</w:t>
            </w:r>
            <w:r>
              <w:rPr>
                <w:rFonts w:hint="eastAsia" w:asciiTheme="minorEastAsia" w:hAnsiTheme="minorEastAsia" w:eastAsiaTheme="minorEastAsia" w:cstheme="minorEastAsia"/>
                <w:bCs w:val="0"/>
                <w:sz w:val="24"/>
                <w:highlight w:val="none"/>
                <w:lang w:eastAsia="zh-CN"/>
              </w:rPr>
              <w:t>。</w:t>
            </w:r>
          </w:p>
          <w:p w14:paraId="327D5F86">
            <w:pPr>
              <w:pStyle w:val="2"/>
              <w:keepNext w:val="0"/>
              <w:keepLines w:val="0"/>
              <w:pageBreakBefore w:val="0"/>
              <w:widowControl w:val="0"/>
              <w:kinsoku/>
              <w:wordWrap/>
              <w:overflowPunct/>
              <w:topLinePunct w:val="0"/>
              <w:autoSpaceDE/>
              <w:autoSpaceDN/>
              <w:bidi w:val="0"/>
              <w:snapToGrid w:val="0"/>
              <w:spacing w:after="0" w:line="340" w:lineRule="exact"/>
              <w:ind w:firstLineChars="200"/>
              <w:textAlignment w:val="auto"/>
              <w:rPr>
                <w:rFonts w:hint="eastAsia" w:asciiTheme="minorEastAsia" w:hAnsiTheme="minorEastAsia" w:eastAsiaTheme="minorEastAsia" w:cstheme="minorEastAsia"/>
                <w:bCs w:val="0"/>
                <w:sz w:val="24"/>
                <w:highlight w:val="none"/>
              </w:rPr>
            </w:pPr>
            <w:r>
              <w:rPr>
                <w:rFonts w:hint="eastAsia" w:asciiTheme="minorEastAsia" w:hAnsiTheme="minorEastAsia" w:eastAsiaTheme="minorEastAsia" w:cstheme="minorEastAsia"/>
                <w:b w:val="0"/>
                <w:bCs w:val="0"/>
                <w:sz w:val="24"/>
                <w:highlight w:val="none"/>
                <w:lang w:val="en-US" w:eastAsia="zh-CN"/>
              </w:rPr>
              <w:t>3</w:t>
            </w:r>
            <w:r>
              <w:rPr>
                <w:rFonts w:hint="eastAsia" w:asciiTheme="minorEastAsia" w:hAnsiTheme="minorEastAsia" w:eastAsiaTheme="minorEastAsia" w:cstheme="minorEastAsia"/>
                <w:b w:val="0"/>
                <w:bCs w:val="0"/>
                <w:sz w:val="24"/>
                <w:highlight w:val="none"/>
              </w:rPr>
              <w:t>、</w:t>
            </w:r>
            <w:r>
              <w:rPr>
                <w:rFonts w:hint="eastAsia" w:asciiTheme="minorEastAsia" w:hAnsiTheme="minorEastAsia" w:eastAsiaTheme="minorEastAsia" w:cstheme="minorEastAsia"/>
                <w:b/>
                <w:bCs/>
                <w:sz w:val="24"/>
                <w:highlight w:val="none"/>
              </w:rPr>
              <w:t xml:space="preserve">BIM技术应用内容与要求: </w:t>
            </w:r>
            <w:r>
              <w:rPr>
                <w:rFonts w:hint="eastAsia" w:asciiTheme="minorEastAsia" w:hAnsiTheme="minorEastAsia" w:eastAsiaTheme="minorEastAsia" w:cstheme="minorEastAsia"/>
                <w:bCs w:val="0"/>
                <w:sz w:val="24"/>
                <w:highlight w:val="none"/>
              </w:rPr>
              <w:t>要求乙方应用BIM技术提高专业服务水平、提升项目品质，实现勘察工作的沟通与协调，完成勘察三维数字地形模型的建立,并考虑与设计阶段的对接要求和交付标准。</w:t>
            </w:r>
          </w:p>
          <w:p w14:paraId="018ED699">
            <w:pPr>
              <w:pStyle w:val="2"/>
              <w:keepNext w:val="0"/>
              <w:keepLines w:val="0"/>
              <w:pageBreakBefore w:val="0"/>
              <w:widowControl w:val="0"/>
              <w:kinsoku/>
              <w:wordWrap/>
              <w:overflowPunct/>
              <w:topLinePunct w:val="0"/>
              <w:autoSpaceDE/>
              <w:autoSpaceDN/>
              <w:bidi w:val="0"/>
              <w:snapToGrid w:val="0"/>
              <w:spacing w:after="0" w:line="340" w:lineRule="exact"/>
              <w:ind w:firstLineChars="200"/>
              <w:textAlignment w:val="auto"/>
              <w:rPr>
                <w:rFonts w:hint="eastAsia" w:asciiTheme="minorEastAsia" w:hAnsiTheme="minorEastAsia" w:eastAsiaTheme="minorEastAsia" w:cstheme="minorEastAsia"/>
                <w:bCs w:val="0"/>
                <w:sz w:val="24"/>
                <w:highlight w:val="none"/>
              </w:rPr>
            </w:pPr>
            <w:r>
              <w:rPr>
                <w:rFonts w:hint="eastAsia" w:asciiTheme="minorEastAsia" w:hAnsiTheme="minorEastAsia" w:eastAsiaTheme="minorEastAsia" w:cstheme="minorEastAsia"/>
                <w:bCs w:val="0"/>
                <w:sz w:val="24"/>
                <w:highlight w:val="none"/>
                <w:lang w:val="en-US" w:eastAsia="zh-CN"/>
              </w:rPr>
              <w:t>4</w:t>
            </w:r>
            <w:r>
              <w:rPr>
                <w:rFonts w:hint="eastAsia" w:asciiTheme="minorEastAsia" w:hAnsiTheme="minorEastAsia" w:eastAsiaTheme="minorEastAsia" w:cstheme="minorEastAsia"/>
                <w:bCs w:val="0"/>
                <w:sz w:val="24"/>
                <w:highlight w:val="none"/>
              </w:rPr>
              <w:t xml:space="preserve">、在工程设计及施工阶段，对建筑物有影响的不良地质作用或周边范围存在特殊情况，进行分析评价和技术论证，并提出适合工程的基础选型及地基处理方案和解决工程岩土问题的措施建议，同时服务于工程建设的全过程。 </w:t>
            </w:r>
          </w:p>
          <w:p w14:paraId="798D709B">
            <w:pPr>
              <w:pStyle w:val="2"/>
              <w:keepNext w:val="0"/>
              <w:keepLines w:val="0"/>
              <w:pageBreakBefore w:val="0"/>
              <w:widowControl w:val="0"/>
              <w:kinsoku/>
              <w:wordWrap/>
              <w:overflowPunct/>
              <w:topLinePunct w:val="0"/>
              <w:autoSpaceDE/>
              <w:autoSpaceDN/>
              <w:bidi w:val="0"/>
              <w:snapToGrid w:val="0"/>
              <w:spacing w:after="0" w:line="340" w:lineRule="exact"/>
              <w:ind w:firstLineChars="200"/>
              <w:textAlignment w:val="auto"/>
              <w:rPr>
                <w:rFonts w:hint="eastAsia" w:asciiTheme="minorEastAsia" w:hAnsiTheme="minorEastAsia" w:eastAsiaTheme="minorEastAsia" w:cstheme="minorEastAsia"/>
                <w:bCs w:val="0"/>
                <w:sz w:val="24"/>
                <w:highlight w:val="none"/>
              </w:rPr>
            </w:pPr>
            <w:r>
              <w:rPr>
                <w:rFonts w:hint="eastAsia" w:asciiTheme="minorEastAsia" w:hAnsiTheme="minorEastAsia" w:eastAsiaTheme="minorEastAsia" w:cstheme="minorEastAsia"/>
                <w:b/>
                <w:bCs/>
                <w:sz w:val="24"/>
                <w:highlight w:val="none"/>
                <w:lang w:val="en-US" w:eastAsia="zh-CN"/>
              </w:rPr>
              <w:t>（二）</w:t>
            </w:r>
            <w:r>
              <w:rPr>
                <w:rFonts w:hint="eastAsia" w:asciiTheme="minorEastAsia" w:hAnsiTheme="minorEastAsia" w:eastAsiaTheme="minorEastAsia" w:cstheme="minorEastAsia"/>
                <w:b/>
                <w:bCs/>
                <w:sz w:val="24"/>
                <w:highlight w:val="none"/>
              </w:rPr>
              <w:t>施工控制点：</w:t>
            </w:r>
            <w:r>
              <w:rPr>
                <w:rFonts w:hint="eastAsia" w:asciiTheme="minorEastAsia" w:hAnsiTheme="minorEastAsia" w:eastAsiaTheme="minorEastAsia" w:cstheme="minorEastAsia"/>
                <w:bCs w:val="0"/>
                <w:sz w:val="24"/>
                <w:highlight w:val="none"/>
              </w:rPr>
              <w:t>施工控制点放点、点位保护及移交等相关配合工作。</w:t>
            </w:r>
          </w:p>
          <w:p w14:paraId="7E935A74">
            <w:pPr>
              <w:pStyle w:val="2"/>
              <w:keepNext w:val="0"/>
              <w:keepLines w:val="0"/>
              <w:pageBreakBefore w:val="0"/>
              <w:widowControl w:val="0"/>
              <w:kinsoku/>
              <w:wordWrap/>
              <w:overflowPunct/>
              <w:topLinePunct w:val="0"/>
              <w:autoSpaceDE/>
              <w:autoSpaceDN/>
              <w:bidi w:val="0"/>
              <w:spacing w:after="0" w:line="340" w:lineRule="exact"/>
              <w:ind w:firstLine="482" w:firstLineChars="200"/>
              <w:textAlignment w:val="auto"/>
              <w:rPr>
                <w:lang w:val="en-US" w:eastAsia="zh-CN"/>
              </w:rPr>
            </w:pPr>
            <w:r>
              <w:rPr>
                <w:rFonts w:hint="eastAsia" w:asciiTheme="minorEastAsia" w:hAnsiTheme="minorEastAsia" w:eastAsiaTheme="minorEastAsia" w:cstheme="minorEastAsia"/>
                <w:b/>
                <w:bCs/>
                <w:sz w:val="24"/>
                <w:highlight w:val="none"/>
                <w:lang w:val="en-US" w:eastAsia="zh-CN"/>
              </w:rPr>
              <w:t>（三）根据需要进行</w:t>
            </w:r>
            <w:r>
              <w:rPr>
                <w:rFonts w:hint="eastAsia" w:asciiTheme="minorEastAsia" w:hAnsiTheme="minorEastAsia" w:eastAsiaTheme="minorEastAsia" w:cstheme="minorEastAsia"/>
                <w:b/>
                <w:bCs/>
                <w:i w:val="0"/>
                <w:iCs w:val="0"/>
                <w:color w:val="auto"/>
                <w:kern w:val="2"/>
                <w:sz w:val="24"/>
                <w:szCs w:val="24"/>
                <w:highlight w:val="none"/>
                <w:u w:val="none"/>
                <w:lang w:val="en-US" w:eastAsia="zh-CN" w:bidi="ar-SA"/>
              </w:rPr>
              <w:t>水文地质勘察。</w:t>
            </w:r>
          </w:p>
        </w:tc>
      </w:tr>
    </w:tbl>
    <w:p w14:paraId="21E0CA56">
      <w:pPr>
        <w:rPr>
          <w:rFonts w:ascii="仿宋" w:hAnsi="仿宋"/>
          <w:sz w:val="28"/>
          <w:szCs w:val="28"/>
        </w:rPr>
      </w:pPr>
      <w:r>
        <w:rPr>
          <w:rFonts w:hint="eastAsia" w:ascii="仿宋" w:hAnsi="仿宋"/>
          <w:sz w:val="28"/>
          <w:szCs w:val="28"/>
        </w:rPr>
        <w:t>投标人法定代表人签名：         投标单位（署名并盖章）：</w:t>
      </w:r>
    </w:p>
    <w:p w14:paraId="7645E25E">
      <w:pPr>
        <w:spacing w:line="360" w:lineRule="exact"/>
        <w:ind w:right="560" w:firstLine="5320" w:firstLineChars="1900"/>
        <w:rPr>
          <w:rFonts w:ascii="仿宋" w:hAnsi="仿宋"/>
          <w:sz w:val="28"/>
          <w:szCs w:val="28"/>
        </w:rPr>
      </w:pPr>
    </w:p>
    <w:p w14:paraId="6EF4A872">
      <w:pPr>
        <w:spacing w:line="360" w:lineRule="exact"/>
        <w:ind w:right="560" w:firstLine="5320" w:firstLineChars="1900"/>
        <w:rPr>
          <w:rFonts w:ascii="仿宋" w:hAnsi="仿宋"/>
          <w:sz w:val="34"/>
          <w:szCs w:val="34"/>
        </w:rPr>
        <w:sectPr>
          <w:footerReference r:id="rId3" w:type="default"/>
          <w:pgSz w:w="11906" w:h="16838"/>
          <w:pgMar w:top="1304" w:right="1474" w:bottom="1304" w:left="1531" w:header="851" w:footer="992" w:gutter="0"/>
          <w:cols w:space="720" w:num="1"/>
          <w:docGrid w:type="lines" w:linePitch="312" w:charSpace="0"/>
        </w:sectPr>
      </w:pPr>
      <w:r>
        <w:rPr>
          <w:rFonts w:hint="eastAsia" w:ascii="仿宋" w:hAnsi="仿宋"/>
          <w:sz w:val="28"/>
          <w:szCs w:val="28"/>
        </w:rPr>
        <w:t>日期：</w:t>
      </w:r>
    </w:p>
    <w:p w14:paraId="2C59A676">
      <w:pPr>
        <w:pageBreakBefore w:val="0"/>
        <w:widowControl/>
        <w:tabs>
          <w:tab w:val="left" w:pos="6520"/>
        </w:tabs>
        <w:kinsoku/>
        <w:wordWrap/>
        <w:overflowPunct/>
        <w:topLinePunct w:val="0"/>
        <w:autoSpaceDE/>
        <w:autoSpaceDN/>
        <w:bidi w:val="0"/>
        <w:adjustRightInd w:val="0"/>
        <w:snapToGrid w:val="0"/>
        <w:spacing w:line="360" w:lineRule="auto"/>
        <w:jc w:val="left"/>
        <w:rPr>
          <w:rFonts w:hint="default" w:ascii="仿宋" w:hAnsi="仿宋" w:eastAsia="宋体" w:cs="Times New Roman"/>
          <w:bCs/>
          <w:sz w:val="32"/>
          <w:szCs w:val="32"/>
          <w:highlight w:val="none"/>
          <w:lang w:val="en-US" w:eastAsia="zh-CN"/>
        </w:rPr>
      </w:pPr>
      <w:r>
        <w:rPr>
          <w:rFonts w:hint="eastAsia" w:ascii="仿宋" w:hAnsi="仿宋" w:eastAsia="宋体" w:cs="Times New Roman"/>
          <w:bCs/>
          <w:sz w:val="32"/>
          <w:szCs w:val="32"/>
          <w:highlight w:val="none"/>
          <w:lang w:val="en-US" w:eastAsia="zh-CN"/>
        </w:rPr>
        <w:t>附件2</w:t>
      </w:r>
    </w:p>
    <w:p w14:paraId="47BCA885">
      <w:pPr>
        <w:jc w:val="center"/>
        <w:rPr>
          <w:rFonts w:ascii="宋体" w:hAnsi="宋体"/>
          <w:b/>
          <w:snapToGrid w:val="0"/>
          <w:kern w:val="0"/>
          <w:sz w:val="32"/>
          <w:szCs w:val="32"/>
          <w:highlight w:val="none"/>
        </w:rPr>
      </w:pPr>
      <w:r>
        <w:rPr>
          <w:rFonts w:hint="eastAsia" w:ascii="宋体" w:hAnsi="宋体"/>
          <w:b/>
          <w:snapToGrid w:val="0"/>
          <w:kern w:val="0"/>
          <w:sz w:val="32"/>
          <w:szCs w:val="32"/>
          <w:highlight w:val="none"/>
        </w:rPr>
        <w:t>拟派本项目团队人员一览表</w:t>
      </w:r>
    </w:p>
    <w:p w14:paraId="237650DE">
      <w:pPr>
        <w:tabs>
          <w:tab w:val="left" w:pos="1050"/>
        </w:tabs>
        <w:spacing w:before="156" w:beforeLines="50" w:after="156" w:afterLines="50" w:line="240" w:lineRule="auto"/>
        <w:ind w:left="57" w:right="57" w:firstLine="57"/>
        <w:jc w:val="left"/>
        <w:rPr>
          <w:rFonts w:ascii="宋体" w:hAnsi="宋体"/>
          <w:snapToGrid w:val="0"/>
          <w:kern w:val="0"/>
          <w:szCs w:val="21"/>
          <w:highlight w:val="none"/>
          <w:u w:val="single"/>
        </w:rPr>
      </w:pPr>
      <w:r>
        <w:rPr>
          <w:rFonts w:hint="eastAsia" w:ascii="宋体" w:hAnsi="宋体"/>
          <w:szCs w:val="21"/>
          <w:highlight w:val="none"/>
        </w:rPr>
        <w:t>投标人：</w:t>
      </w:r>
      <w:r>
        <w:rPr>
          <w:rFonts w:hint="eastAsia" w:ascii="宋体" w:hAnsi="宋体"/>
          <w:snapToGrid w:val="0"/>
          <w:kern w:val="0"/>
          <w:szCs w:val="21"/>
          <w:highlight w:val="none"/>
          <w:u w:val="single"/>
        </w:rPr>
        <w:t xml:space="preserve">                                                  </w:t>
      </w:r>
    </w:p>
    <w:tbl>
      <w:tblPr>
        <w:tblStyle w:val="9"/>
        <w:tblpPr w:leftFromText="180" w:rightFromText="180" w:vertAnchor="text" w:tblpXSpec="center" w:tblpY="1"/>
        <w:tblOverlap w:val="never"/>
        <w:tblW w:w="10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665"/>
        <w:gridCol w:w="1524"/>
        <w:gridCol w:w="1138"/>
        <w:gridCol w:w="1263"/>
        <w:gridCol w:w="1497"/>
        <w:gridCol w:w="1497"/>
        <w:gridCol w:w="1497"/>
      </w:tblGrid>
      <w:tr w14:paraId="7BAE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center"/>
          </w:tcPr>
          <w:p w14:paraId="23A29959">
            <w:pPr>
              <w:jc w:val="center"/>
              <w:rPr>
                <w:rFonts w:ascii="宋体" w:hAnsi="宋体"/>
                <w:b/>
                <w:snapToGrid w:val="0"/>
                <w:kern w:val="0"/>
                <w:szCs w:val="21"/>
                <w:highlight w:val="none"/>
              </w:rPr>
            </w:pPr>
            <w:r>
              <w:rPr>
                <w:rFonts w:hint="eastAsia" w:ascii="宋体" w:hAnsi="宋体"/>
                <w:b/>
                <w:snapToGrid w:val="0"/>
                <w:kern w:val="0"/>
                <w:szCs w:val="21"/>
                <w:highlight w:val="none"/>
              </w:rPr>
              <w:t>序号</w:t>
            </w:r>
          </w:p>
        </w:tc>
        <w:tc>
          <w:tcPr>
            <w:tcW w:w="1665" w:type="dxa"/>
            <w:noWrap w:val="0"/>
            <w:vAlign w:val="center"/>
          </w:tcPr>
          <w:p w14:paraId="059C618D">
            <w:pPr>
              <w:jc w:val="center"/>
              <w:rPr>
                <w:rFonts w:ascii="宋体" w:hAnsi="宋体"/>
                <w:b/>
                <w:snapToGrid w:val="0"/>
                <w:kern w:val="0"/>
                <w:szCs w:val="21"/>
                <w:highlight w:val="none"/>
              </w:rPr>
            </w:pPr>
            <w:r>
              <w:rPr>
                <w:rFonts w:hint="eastAsia" w:ascii="宋体" w:hAnsi="宋体"/>
                <w:b/>
                <w:snapToGrid w:val="0"/>
                <w:kern w:val="0"/>
                <w:szCs w:val="21"/>
                <w:highlight w:val="none"/>
              </w:rPr>
              <w:t>在本项目中拟任职务</w:t>
            </w:r>
          </w:p>
        </w:tc>
        <w:tc>
          <w:tcPr>
            <w:tcW w:w="1524" w:type="dxa"/>
            <w:noWrap w:val="0"/>
            <w:vAlign w:val="center"/>
          </w:tcPr>
          <w:p w14:paraId="34D8DA1B">
            <w:pPr>
              <w:jc w:val="center"/>
              <w:rPr>
                <w:rFonts w:ascii="宋体" w:hAnsi="宋体"/>
                <w:b/>
                <w:snapToGrid w:val="0"/>
                <w:kern w:val="0"/>
                <w:szCs w:val="21"/>
                <w:highlight w:val="none"/>
              </w:rPr>
            </w:pPr>
            <w:r>
              <w:rPr>
                <w:rFonts w:hint="eastAsia" w:ascii="宋体" w:hAnsi="宋体"/>
                <w:b/>
                <w:snapToGrid w:val="0"/>
                <w:kern w:val="0"/>
                <w:szCs w:val="21"/>
                <w:highlight w:val="none"/>
              </w:rPr>
              <w:t>姓名</w:t>
            </w:r>
          </w:p>
        </w:tc>
        <w:tc>
          <w:tcPr>
            <w:tcW w:w="1138" w:type="dxa"/>
            <w:noWrap w:val="0"/>
            <w:vAlign w:val="center"/>
          </w:tcPr>
          <w:p w14:paraId="696D6B32">
            <w:pPr>
              <w:jc w:val="center"/>
              <w:rPr>
                <w:rFonts w:ascii="宋体" w:hAnsi="宋体"/>
                <w:b/>
                <w:snapToGrid w:val="0"/>
                <w:kern w:val="0"/>
                <w:szCs w:val="21"/>
                <w:highlight w:val="none"/>
              </w:rPr>
            </w:pPr>
            <w:r>
              <w:rPr>
                <w:rFonts w:hint="eastAsia" w:ascii="宋体" w:hAnsi="宋体"/>
                <w:b/>
                <w:snapToGrid w:val="0"/>
                <w:kern w:val="0"/>
                <w:szCs w:val="21"/>
                <w:highlight w:val="none"/>
              </w:rPr>
              <w:t>职务</w:t>
            </w:r>
          </w:p>
        </w:tc>
        <w:tc>
          <w:tcPr>
            <w:tcW w:w="1263" w:type="dxa"/>
            <w:noWrap w:val="0"/>
            <w:vAlign w:val="center"/>
          </w:tcPr>
          <w:p w14:paraId="5CA00D46">
            <w:pPr>
              <w:jc w:val="center"/>
              <w:rPr>
                <w:rFonts w:ascii="宋体" w:hAnsi="宋体"/>
                <w:b/>
                <w:snapToGrid w:val="0"/>
                <w:kern w:val="0"/>
                <w:szCs w:val="21"/>
                <w:highlight w:val="none"/>
              </w:rPr>
            </w:pPr>
            <w:r>
              <w:rPr>
                <w:rFonts w:hint="eastAsia" w:ascii="宋体" w:hAnsi="宋体"/>
                <w:b/>
                <w:snapToGrid w:val="0"/>
                <w:kern w:val="0"/>
                <w:szCs w:val="21"/>
                <w:highlight w:val="none"/>
              </w:rPr>
              <w:t>学历</w:t>
            </w:r>
          </w:p>
        </w:tc>
        <w:tc>
          <w:tcPr>
            <w:tcW w:w="1497" w:type="dxa"/>
            <w:noWrap w:val="0"/>
            <w:vAlign w:val="center"/>
          </w:tcPr>
          <w:p w14:paraId="1A7F15C0">
            <w:pPr>
              <w:jc w:val="center"/>
              <w:rPr>
                <w:rFonts w:ascii="宋体" w:hAnsi="宋体"/>
                <w:b/>
                <w:snapToGrid w:val="0"/>
                <w:kern w:val="0"/>
                <w:szCs w:val="21"/>
                <w:highlight w:val="none"/>
              </w:rPr>
            </w:pPr>
            <w:r>
              <w:rPr>
                <w:rFonts w:hint="eastAsia" w:ascii="宋体" w:hAnsi="宋体"/>
                <w:b/>
                <w:snapToGrid w:val="0"/>
                <w:kern w:val="0"/>
                <w:szCs w:val="21"/>
                <w:highlight w:val="none"/>
              </w:rPr>
              <w:t>执业资格/</w:t>
            </w:r>
          </w:p>
          <w:p w14:paraId="036EED45">
            <w:pPr>
              <w:jc w:val="center"/>
              <w:rPr>
                <w:rFonts w:ascii="宋体" w:hAnsi="宋体"/>
                <w:b/>
                <w:snapToGrid w:val="0"/>
                <w:kern w:val="0"/>
                <w:szCs w:val="21"/>
                <w:highlight w:val="none"/>
              </w:rPr>
            </w:pPr>
            <w:r>
              <w:rPr>
                <w:rFonts w:hint="eastAsia" w:ascii="宋体" w:hAnsi="宋体"/>
                <w:b/>
                <w:snapToGrid w:val="0"/>
                <w:kern w:val="0"/>
                <w:szCs w:val="21"/>
                <w:highlight w:val="none"/>
              </w:rPr>
              <w:t>职称（如有）</w:t>
            </w:r>
          </w:p>
        </w:tc>
        <w:tc>
          <w:tcPr>
            <w:tcW w:w="1497" w:type="dxa"/>
            <w:noWrap w:val="0"/>
            <w:vAlign w:val="center"/>
          </w:tcPr>
          <w:p w14:paraId="1653D51C">
            <w:pPr>
              <w:jc w:val="center"/>
              <w:rPr>
                <w:rFonts w:ascii="宋体" w:hAnsi="宋体"/>
                <w:b/>
                <w:snapToGrid w:val="0"/>
                <w:kern w:val="0"/>
                <w:szCs w:val="21"/>
                <w:highlight w:val="none"/>
              </w:rPr>
            </w:pPr>
            <w:r>
              <w:rPr>
                <w:rFonts w:hint="eastAsia" w:ascii="宋体" w:hAnsi="宋体"/>
                <w:b/>
                <w:snapToGrid w:val="0"/>
                <w:kern w:val="0"/>
                <w:szCs w:val="21"/>
                <w:highlight w:val="none"/>
              </w:rPr>
              <w:t>执业资格证书号码（如有）</w:t>
            </w:r>
          </w:p>
        </w:tc>
        <w:tc>
          <w:tcPr>
            <w:tcW w:w="1497" w:type="dxa"/>
            <w:noWrap w:val="0"/>
            <w:vAlign w:val="center"/>
          </w:tcPr>
          <w:p w14:paraId="2A898F85">
            <w:pPr>
              <w:jc w:val="center"/>
              <w:rPr>
                <w:rFonts w:hint="default" w:ascii="宋体" w:hAnsi="宋体" w:eastAsia="宋体"/>
                <w:b/>
                <w:snapToGrid w:val="0"/>
                <w:kern w:val="0"/>
                <w:szCs w:val="21"/>
                <w:highlight w:val="none"/>
                <w:lang w:val="en-US" w:eastAsia="zh-CN"/>
              </w:rPr>
            </w:pPr>
            <w:r>
              <w:rPr>
                <w:rFonts w:hint="eastAsia" w:ascii="宋体" w:hAnsi="宋体"/>
                <w:b/>
                <w:snapToGrid w:val="0"/>
                <w:kern w:val="0"/>
                <w:szCs w:val="21"/>
                <w:highlight w:val="none"/>
                <w:lang w:eastAsia="zh-CN"/>
              </w:rPr>
              <w:t>工作经验</w:t>
            </w:r>
            <w:r>
              <w:rPr>
                <w:rFonts w:hint="eastAsia" w:ascii="宋体" w:hAnsi="宋体"/>
                <w:b/>
                <w:snapToGrid w:val="0"/>
                <w:kern w:val="0"/>
                <w:szCs w:val="21"/>
                <w:highlight w:val="none"/>
                <w:lang w:val="en-US" w:eastAsia="zh-CN"/>
              </w:rPr>
              <w:t>简介</w:t>
            </w:r>
          </w:p>
        </w:tc>
      </w:tr>
      <w:tr w14:paraId="17FC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14:paraId="47A075D5">
            <w:pPr>
              <w:jc w:val="center"/>
              <w:rPr>
                <w:rFonts w:ascii="宋体" w:hAnsi="宋体"/>
                <w:snapToGrid w:val="0"/>
                <w:kern w:val="0"/>
                <w:szCs w:val="21"/>
                <w:highlight w:val="none"/>
              </w:rPr>
            </w:pPr>
            <w:r>
              <w:rPr>
                <w:rFonts w:hint="eastAsia" w:ascii="宋体" w:hAnsi="宋体"/>
                <w:snapToGrid w:val="0"/>
                <w:kern w:val="0"/>
                <w:szCs w:val="21"/>
                <w:highlight w:val="none"/>
              </w:rPr>
              <w:t>1</w:t>
            </w:r>
          </w:p>
        </w:tc>
        <w:tc>
          <w:tcPr>
            <w:tcW w:w="1665" w:type="dxa"/>
            <w:noWrap w:val="0"/>
            <w:vAlign w:val="center"/>
          </w:tcPr>
          <w:p w14:paraId="67EE726E">
            <w:pPr>
              <w:rPr>
                <w:rFonts w:ascii="宋体" w:hAnsi="宋体"/>
                <w:snapToGrid w:val="0"/>
                <w:kern w:val="0"/>
                <w:szCs w:val="21"/>
                <w:highlight w:val="none"/>
              </w:rPr>
            </w:pPr>
            <w:r>
              <w:rPr>
                <w:rFonts w:hint="eastAsia"/>
                <w:color w:val="auto"/>
                <w:szCs w:val="21"/>
                <w:highlight w:val="none"/>
              </w:rPr>
              <w:t>项目负责人</w:t>
            </w:r>
          </w:p>
        </w:tc>
        <w:tc>
          <w:tcPr>
            <w:tcW w:w="1524" w:type="dxa"/>
            <w:noWrap w:val="0"/>
            <w:vAlign w:val="center"/>
          </w:tcPr>
          <w:p w14:paraId="3AC7B6A2">
            <w:pPr>
              <w:jc w:val="left"/>
              <w:rPr>
                <w:rFonts w:ascii="宋体" w:hAnsi="宋体"/>
                <w:snapToGrid w:val="0"/>
                <w:kern w:val="0"/>
                <w:szCs w:val="21"/>
                <w:highlight w:val="none"/>
              </w:rPr>
            </w:pPr>
          </w:p>
        </w:tc>
        <w:tc>
          <w:tcPr>
            <w:tcW w:w="1138" w:type="dxa"/>
            <w:noWrap w:val="0"/>
            <w:vAlign w:val="center"/>
          </w:tcPr>
          <w:p w14:paraId="007C279D">
            <w:pPr>
              <w:jc w:val="left"/>
              <w:rPr>
                <w:rFonts w:ascii="宋体" w:hAnsi="宋体"/>
                <w:snapToGrid w:val="0"/>
                <w:kern w:val="0"/>
                <w:szCs w:val="21"/>
                <w:highlight w:val="none"/>
              </w:rPr>
            </w:pPr>
          </w:p>
        </w:tc>
        <w:tc>
          <w:tcPr>
            <w:tcW w:w="1263" w:type="dxa"/>
            <w:noWrap w:val="0"/>
            <w:vAlign w:val="center"/>
          </w:tcPr>
          <w:p w14:paraId="50B9F866">
            <w:pPr>
              <w:jc w:val="left"/>
              <w:rPr>
                <w:rFonts w:ascii="宋体" w:hAnsi="宋体"/>
                <w:snapToGrid w:val="0"/>
                <w:kern w:val="0"/>
                <w:szCs w:val="21"/>
                <w:highlight w:val="none"/>
              </w:rPr>
            </w:pPr>
          </w:p>
        </w:tc>
        <w:tc>
          <w:tcPr>
            <w:tcW w:w="1497" w:type="dxa"/>
            <w:noWrap w:val="0"/>
            <w:vAlign w:val="center"/>
          </w:tcPr>
          <w:p w14:paraId="2D2469F6">
            <w:pPr>
              <w:jc w:val="left"/>
              <w:rPr>
                <w:rFonts w:ascii="宋体" w:hAnsi="宋体"/>
                <w:snapToGrid w:val="0"/>
                <w:kern w:val="0"/>
                <w:szCs w:val="21"/>
                <w:highlight w:val="none"/>
              </w:rPr>
            </w:pPr>
          </w:p>
        </w:tc>
        <w:tc>
          <w:tcPr>
            <w:tcW w:w="1497" w:type="dxa"/>
            <w:noWrap w:val="0"/>
            <w:vAlign w:val="center"/>
          </w:tcPr>
          <w:p w14:paraId="738D033E">
            <w:pPr>
              <w:jc w:val="left"/>
              <w:rPr>
                <w:rFonts w:ascii="宋体" w:hAnsi="宋体"/>
                <w:snapToGrid w:val="0"/>
                <w:kern w:val="0"/>
                <w:szCs w:val="21"/>
                <w:highlight w:val="none"/>
              </w:rPr>
            </w:pPr>
          </w:p>
        </w:tc>
        <w:tc>
          <w:tcPr>
            <w:tcW w:w="1497" w:type="dxa"/>
            <w:noWrap w:val="0"/>
            <w:vAlign w:val="center"/>
          </w:tcPr>
          <w:p w14:paraId="495A4414">
            <w:pPr>
              <w:jc w:val="left"/>
              <w:rPr>
                <w:rFonts w:ascii="宋体" w:hAnsi="宋体"/>
                <w:snapToGrid w:val="0"/>
                <w:kern w:val="0"/>
                <w:szCs w:val="21"/>
                <w:highlight w:val="none"/>
              </w:rPr>
            </w:pPr>
          </w:p>
        </w:tc>
      </w:tr>
      <w:tr w14:paraId="7DB3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14:paraId="087E943F">
            <w:pPr>
              <w:jc w:val="center"/>
              <w:rPr>
                <w:rFonts w:ascii="宋体" w:hAnsi="宋体"/>
                <w:snapToGrid w:val="0"/>
                <w:kern w:val="0"/>
                <w:szCs w:val="21"/>
                <w:highlight w:val="none"/>
              </w:rPr>
            </w:pPr>
            <w:r>
              <w:rPr>
                <w:rFonts w:hint="eastAsia" w:ascii="宋体" w:hAnsi="宋体"/>
                <w:snapToGrid w:val="0"/>
                <w:kern w:val="0"/>
                <w:szCs w:val="21"/>
                <w:highlight w:val="none"/>
              </w:rPr>
              <w:t>2</w:t>
            </w:r>
          </w:p>
        </w:tc>
        <w:tc>
          <w:tcPr>
            <w:tcW w:w="1665" w:type="dxa"/>
            <w:noWrap w:val="0"/>
            <w:vAlign w:val="center"/>
          </w:tcPr>
          <w:p w14:paraId="0EE80A5F">
            <w:pPr>
              <w:rPr>
                <w:rFonts w:ascii="宋体" w:hAnsi="宋体"/>
                <w:snapToGrid w:val="0"/>
                <w:kern w:val="0"/>
                <w:szCs w:val="21"/>
                <w:highlight w:val="none"/>
              </w:rPr>
            </w:pPr>
            <w:r>
              <w:rPr>
                <w:rFonts w:hint="eastAsia" w:ascii="宋体" w:hAnsi="宋体" w:eastAsia="宋体" w:cs="Times New Roman"/>
                <w:bCs/>
                <w:color w:val="auto"/>
                <w:kern w:val="2"/>
                <w:sz w:val="21"/>
                <w:szCs w:val="21"/>
                <w:highlight w:val="none"/>
                <w:lang w:val="en-US" w:eastAsia="zh-CN" w:bidi="ar-SA"/>
              </w:rPr>
              <w:t>项目主要参与人</w:t>
            </w:r>
          </w:p>
        </w:tc>
        <w:tc>
          <w:tcPr>
            <w:tcW w:w="1524" w:type="dxa"/>
            <w:noWrap w:val="0"/>
            <w:vAlign w:val="center"/>
          </w:tcPr>
          <w:p w14:paraId="20AB4112">
            <w:pPr>
              <w:jc w:val="left"/>
              <w:rPr>
                <w:rFonts w:ascii="宋体" w:hAnsi="宋体"/>
                <w:snapToGrid w:val="0"/>
                <w:kern w:val="0"/>
                <w:szCs w:val="21"/>
                <w:highlight w:val="none"/>
              </w:rPr>
            </w:pPr>
          </w:p>
        </w:tc>
        <w:tc>
          <w:tcPr>
            <w:tcW w:w="1138" w:type="dxa"/>
            <w:noWrap w:val="0"/>
            <w:vAlign w:val="center"/>
          </w:tcPr>
          <w:p w14:paraId="3B7D2475">
            <w:pPr>
              <w:jc w:val="left"/>
              <w:rPr>
                <w:rFonts w:ascii="宋体" w:hAnsi="宋体"/>
                <w:snapToGrid w:val="0"/>
                <w:kern w:val="0"/>
                <w:szCs w:val="21"/>
                <w:highlight w:val="none"/>
              </w:rPr>
            </w:pPr>
          </w:p>
        </w:tc>
        <w:tc>
          <w:tcPr>
            <w:tcW w:w="1263" w:type="dxa"/>
            <w:noWrap w:val="0"/>
            <w:vAlign w:val="center"/>
          </w:tcPr>
          <w:p w14:paraId="41DEA2FE">
            <w:pPr>
              <w:jc w:val="left"/>
              <w:rPr>
                <w:rFonts w:ascii="宋体" w:hAnsi="宋体"/>
                <w:snapToGrid w:val="0"/>
                <w:kern w:val="0"/>
                <w:szCs w:val="21"/>
                <w:highlight w:val="none"/>
              </w:rPr>
            </w:pPr>
          </w:p>
        </w:tc>
        <w:tc>
          <w:tcPr>
            <w:tcW w:w="1497" w:type="dxa"/>
            <w:noWrap w:val="0"/>
            <w:vAlign w:val="center"/>
          </w:tcPr>
          <w:p w14:paraId="5F7E2DA1">
            <w:pPr>
              <w:jc w:val="left"/>
              <w:rPr>
                <w:rFonts w:ascii="宋体" w:hAnsi="宋体"/>
                <w:snapToGrid w:val="0"/>
                <w:kern w:val="0"/>
                <w:szCs w:val="21"/>
                <w:highlight w:val="none"/>
              </w:rPr>
            </w:pPr>
          </w:p>
        </w:tc>
        <w:tc>
          <w:tcPr>
            <w:tcW w:w="1497" w:type="dxa"/>
            <w:noWrap w:val="0"/>
            <w:vAlign w:val="center"/>
          </w:tcPr>
          <w:p w14:paraId="30BE9D81">
            <w:pPr>
              <w:jc w:val="left"/>
              <w:rPr>
                <w:rFonts w:ascii="宋体" w:hAnsi="宋体"/>
                <w:snapToGrid w:val="0"/>
                <w:kern w:val="0"/>
                <w:szCs w:val="21"/>
                <w:highlight w:val="none"/>
              </w:rPr>
            </w:pPr>
          </w:p>
        </w:tc>
        <w:tc>
          <w:tcPr>
            <w:tcW w:w="1497" w:type="dxa"/>
            <w:noWrap w:val="0"/>
            <w:vAlign w:val="center"/>
          </w:tcPr>
          <w:p w14:paraId="568C1951">
            <w:pPr>
              <w:jc w:val="left"/>
              <w:rPr>
                <w:rFonts w:ascii="宋体" w:hAnsi="宋体"/>
                <w:snapToGrid w:val="0"/>
                <w:kern w:val="0"/>
                <w:szCs w:val="21"/>
                <w:highlight w:val="none"/>
              </w:rPr>
            </w:pPr>
          </w:p>
        </w:tc>
      </w:tr>
      <w:tr w14:paraId="79BE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14:paraId="28E2B2F0">
            <w:pPr>
              <w:jc w:val="center"/>
              <w:rPr>
                <w:rFonts w:ascii="宋体" w:hAnsi="宋体"/>
                <w:snapToGrid w:val="0"/>
                <w:kern w:val="0"/>
                <w:szCs w:val="21"/>
                <w:highlight w:val="none"/>
              </w:rPr>
            </w:pPr>
            <w:r>
              <w:rPr>
                <w:rFonts w:hint="eastAsia" w:ascii="宋体" w:hAnsi="宋体"/>
                <w:snapToGrid w:val="0"/>
                <w:kern w:val="0"/>
                <w:szCs w:val="21"/>
                <w:highlight w:val="none"/>
              </w:rPr>
              <w:t>3</w:t>
            </w:r>
          </w:p>
        </w:tc>
        <w:tc>
          <w:tcPr>
            <w:tcW w:w="1665" w:type="dxa"/>
            <w:noWrap w:val="0"/>
            <w:vAlign w:val="center"/>
          </w:tcPr>
          <w:p w14:paraId="0FEF12AA">
            <w:pPr>
              <w:rPr>
                <w:rFonts w:ascii="宋体" w:hAnsi="宋体"/>
                <w:snapToGrid w:val="0"/>
                <w:kern w:val="0"/>
                <w:szCs w:val="21"/>
                <w:highlight w:val="none"/>
              </w:rPr>
            </w:pPr>
          </w:p>
        </w:tc>
        <w:tc>
          <w:tcPr>
            <w:tcW w:w="1524" w:type="dxa"/>
            <w:noWrap w:val="0"/>
            <w:vAlign w:val="center"/>
          </w:tcPr>
          <w:p w14:paraId="29BB7DC2">
            <w:pPr>
              <w:jc w:val="left"/>
              <w:rPr>
                <w:rFonts w:ascii="宋体" w:hAnsi="宋体"/>
                <w:snapToGrid w:val="0"/>
                <w:kern w:val="0"/>
                <w:szCs w:val="21"/>
                <w:highlight w:val="none"/>
              </w:rPr>
            </w:pPr>
          </w:p>
        </w:tc>
        <w:tc>
          <w:tcPr>
            <w:tcW w:w="1138" w:type="dxa"/>
            <w:noWrap w:val="0"/>
            <w:vAlign w:val="center"/>
          </w:tcPr>
          <w:p w14:paraId="672A0013">
            <w:pPr>
              <w:jc w:val="left"/>
              <w:rPr>
                <w:rFonts w:ascii="宋体" w:hAnsi="宋体"/>
                <w:snapToGrid w:val="0"/>
                <w:kern w:val="0"/>
                <w:szCs w:val="21"/>
                <w:highlight w:val="none"/>
              </w:rPr>
            </w:pPr>
          </w:p>
        </w:tc>
        <w:tc>
          <w:tcPr>
            <w:tcW w:w="1263" w:type="dxa"/>
            <w:noWrap w:val="0"/>
            <w:vAlign w:val="center"/>
          </w:tcPr>
          <w:p w14:paraId="1EF63F85">
            <w:pPr>
              <w:jc w:val="left"/>
              <w:rPr>
                <w:rFonts w:ascii="宋体" w:hAnsi="宋体"/>
                <w:snapToGrid w:val="0"/>
                <w:kern w:val="0"/>
                <w:szCs w:val="21"/>
                <w:highlight w:val="none"/>
              </w:rPr>
            </w:pPr>
          </w:p>
        </w:tc>
        <w:tc>
          <w:tcPr>
            <w:tcW w:w="1497" w:type="dxa"/>
            <w:noWrap w:val="0"/>
            <w:vAlign w:val="center"/>
          </w:tcPr>
          <w:p w14:paraId="5A948E95">
            <w:pPr>
              <w:jc w:val="left"/>
              <w:rPr>
                <w:rFonts w:ascii="宋体" w:hAnsi="宋体"/>
                <w:snapToGrid w:val="0"/>
                <w:kern w:val="0"/>
                <w:szCs w:val="21"/>
                <w:highlight w:val="none"/>
              </w:rPr>
            </w:pPr>
          </w:p>
        </w:tc>
        <w:tc>
          <w:tcPr>
            <w:tcW w:w="1497" w:type="dxa"/>
            <w:noWrap w:val="0"/>
            <w:vAlign w:val="center"/>
          </w:tcPr>
          <w:p w14:paraId="6F3896C3">
            <w:pPr>
              <w:jc w:val="left"/>
              <w:rPr>
                <w:rFonts w:ascii="宋体" w:hAnsi="宋体"/>
                <w:snapToGrid w:val="0"/>
                <w:kern w:val="0"/>
                <w:szCs w:val="21"/>
                <w:highlight w:val="none"/>
              </w:rPr>
            </w:pPr>
          </w:p>
        </w:tc>
        <w:tc>
          <w:tcPr>
            <w:tcW w:w="1497" w:type="dxa"/>
            <w:noWrap w:val="0"/>
            <w:vAlign w:val="center"/>
          </w:tcPr>
          <w:p w14:paraId="0E6195E6">
            <w:pPr>
              <w:jc w:val="left"/>
              <w:rPr>
                <w:rFonts w:ascii="宋体" w:hAnsi="宋体"/>
                <w:snapToGrid w:val="0"/>
                <w:kern w:val="0"/>
                <w:szCs w:val="21"/>
                <w:highlight w:val="none"/>
              </w:rPr>
            </w:pPr>
          </w:p>
        </w:tc>
      </w:tr>
      <w:tr w14:paraId="3AE0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14:paraId="790DF38F">
            <w:pPr>
              <w:jc w:val="center"/>
              <w:rPr>
                <w:rFonts w:ascii="宋体" w:hAnsi="宋体"/>
                <w:snapToGrid w:val="0"/>
                <w:kern w:val="0"/>
                <w:szCs w:val="21"/>
                <w:highlight w:val="none"/>
              </w:rPr>
            </w:pPr>
            <w:r>
              <w:rPr>
                <w:rFonts w:hint="eastAsia" w:ascii="宋体" w:hAnsi="宋体"/>
                <w:snapToGrid w:val="0"/>
                <w:kern w:val="0"/>
                <w:szCs w:val="21"/>
                <w:highlight w:val="none"/>
              </w:rPr>
              <w:t>4</w:t>
            </w:r>
          </w:p>
        </w:tc>
        <w:tc>
          <w:tcPr>
            <w:tcW w:w="1665" w:type="dxa"/>
            <w:noWrap w:val="0"/>
            <w:vAlign w:val="center"/>
          </w:tcPr>
          <w:p w14:paraId="4539BB97">
            <w:pPr>
              <w:rPr>
                <w:rFonts w:ascii="宋体" w:hAnsi="宋体"/>
                <w:snapToGrid w:val="0"/>
                <w:kern w:val="0"/>
                <w:szCs w:val="21"/>
                <w:highlight w:val="none"/>
              </w:rPr>
            </w:pPr>
          </w:p>
        </w:tc>
        <w:tc>
          <w:tcPr>
            <w:tcW w:w="1524" w:type="dxa"/>
            <w:noWrap w:val="0"/>
            <w:vAlign w:val="center"/>
          </w:tcPr>
          <w:p w14:paraId="7935BEDE">
            <w:pPr>
              <w:jc w:val="left"/>
              <w:rPr>
                <w:rFonts w:ascii="宋体" w:hAnsi="宋体"/>
                <w:snapToGrid w:val="0"/>
                <w:kern w:val="0"/>
                <w:szCs w:val="21"/>
                <w:highlight w:val="none"/>
              </w:rPr>
            </w:pPr>
          </w:p>
        </w:tc>
        <w:tc>
          <w:tcPr>
            <w:tcW w:w="1138" w:type="dxa"/>
            <w:noWrap w:val="0"/>
            <w:vAlign w:val="center"/>
          </w:tcPr>
          <w:p w14:paraId="3570AC02">
            <w:pPr>
              <w:jc w:val="left"/>
              <w:rPr>
                <w:rFonts w:ascii="宋体" w:hAnsi="宋体"/>
                <w:snapToGrid w:val="0"/>
                <w:kern w:val="0"/>
                <w:szCs w:val="21"/>
                <w:highlight w:val="none"/>
              </w:rPr>
            </w:pPr>
          </w:p>
        </w:tc>
        <w:tc>
          <w:tcPr>
            <w:tcW w:w="1263" w:type="dxa"/>
            <w:noWrap w:val="0"/>
            <w:vAlign w:val="center"/>
          </w:tcPr>
          <w:p w14:paraId="0866A868">
            <w:pPr>
              <w:jc w:val="left"/>
              <w:rPr>
                <w:rFonts w:ascii="宋体" w:hAnsi="宋体"/>
                <w:snapToGrid w:val="0"/>
                <w:kern w:val="0"/>
                <w:szCs w:val="21"/>
                <w:highlight w:val="none"/>
              </w:rPr>
            </w:pPr>
          </w:p>
        </w:tc>
        <w:tc>
          <w:tcPr>
            <w:tcW w:w="1497" w:type="dxa"/>
            <w:noWrap w:val="0"/>
            <w:vAlign w:val="center"/>
          </w:tcPr>
          <w:p w14:paraId="416F636B">
            <w:pPr>
              <w:jc w:val="left"/>
              <w:rPr>
                <w:rFonts w:ascii="宋体" w:hAnsi="宋体"/>
                <w:snapToGrid w:val="0"/>
                <w:kern w:val="0"/>
                <w:szCs w:val="21"/>
                <w:highlight w:val="none"/>
              </w:rPr>
            </w:pPr>
          </w:p>
        </w:tc>
        <w:tc>
          <w:tcPr>
            <w:tcW w:w="1497" w:type="dxa"/>
            <w:noWrap w:val="0"/>
            <w:vAlign w:val="center"/>
          </w:tcPr>
          <w:p w14:paraId="545FA610">
            <w:pPr>
              <w:jc w:val="left"/>
              <w:rPr>
                <w:rFonts w:ascii="宋体" w:hAnsi="宋体"/>
                <w:snapToGrid w:val="0"/>
                <w:kern w:val="0"/>
                <w:szCs w:val="21"/>
                <w:highlight w:val="none"/>
              </w:rPr>
            </w:pPr>
          </w:p>
        </w:tc>
        <w:tc>
          <w:tcPr>
            <w:tcW w:w="1497" w:type="dxa"/>
            <w:noWrap w:val="0"/>
            <w:vAlign w:val="center"/>
          </w:tcPr>
          <w:p w14:paraId="7849291A">
            <w:pPr>
              <w:jc w:val="left"/>
              <w:rPr>
                <w:rFonts w:ascii="宋体" w:hAnsi="宋体"/>
                <w:snapToGrid w:val="0"/>
                <w:kern w:val="0"/>
                <w:szCs w:val="21"/>
                <w:highlight w:val="none"/>
              </w:rPr>
            </w:pPr>
          </w:p>
        </w:tc>
      </w:tr>
      <w:tr w14:paraId="5EF8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14:paraId="7050CFE0">
            <w:pPr>
              <w:jc w:val="center"/>
              <w:rPr>
                <w:rFonts w:ascii="宋体" w:hAnsi="宋体"/>
                <w:snapToGrid w:val="0"/>
                <w:kern w:val="0"/>
                <w:szCs w:val="21"/>
                <w:highlight w:val="none"/>
              </w:rPr>
            </w:pPr>
            <w:r>
              <w:rPr>
                <w:rFonts w:hint="eastAsia" w:ascii="宋体" w:hAnsi="宋体"/>
                <w:snapToGrid w:val="0"/>
                <w:kern w:val="0"/>
                <w:szCs w:val="21"/>
                <w:highlight w:val="none"/>
              </w:rPr>
              <w:t>5</w:t>
            </w:r>
          </w:p>
        </w:tc>
        <w:tc>
          <w:tcPr>
            <w:tcW w:w="1665" w:type="dxa"/>
            <w:noWrap w:val="0"/>
            <w:vAlign w:val="center"/>
          </w:tcPr>
          <w:p w14:paraId="541528F5">
            <w:pPr>
              <w:rPr>
                <w:rFonts w:ascii="宋体" w:hAnsi="宋体"/>
                <w:snapToGrid w:val="0"/>
                <w:kern w:val="0"/>
                <w:szCs w:val="21"/>
                <w:highlight w:val="none"/>
              </w:rPr>
            </w:pPr>
          </w:p>
        </w:tc>
        <w:tc>
          <w:tcPr>
            <w:tcW w:w="1524" w:type="dxa"/>
            <w:noWrap w:val="0"/>
            <w:vAlign w:val="center"/>
          </w:tcPr>
          <w:p w14:paraId="40BAF662">
            <w:pPr>
              <w:jc w:val="left"/>
              <w:rPr>
                <w:rFonts w:ascii="宋体" w:hAnsi="宋体"/>
                <w:snapToGrid w:val="0"/>
                <w:kern w:val="0"/>
                <w:szCs w:val="21"/>
                <w:highlight w:val="none"/>
              </w:rPr>
            </w:pPr>
          </w:p>
        </w:tc>
        <w:tc>
          <w:tcPr>
            <w:tcW w:w="1138" w:type="dxa"/>
            <w:noWrap w:val="0"/>
            <w:vAlign w:val="center"/>
          </w:tcPr>
          <w:p w14:paraId="11719A3B">
            <w:pPr>
              <w:jc w:val="left"/>
              <w:rPr>
                <w:rFonts w:ascii="宋体" w:hAnsi="宋体"/>
                <w:snapToGrid w:val="0"/>
                <w:kern w:val="0"/>
                <w:szCs w:val="21"/>
                <w:highlight w:val="none"/>
              </w:rPr>
            </w:pPr>
          </w:p>
        </w:tc>
        <w:tc>
          <w:tcPr>
            <w:tcW w:w="1263" w:type="dxa"/>
            <w:noWrap w:val="0"/>
            <w:vAlign w:val="center"/>
          </w:tcPr>
          <w:p w14:paraId="0CEA580F">
            <w:pPr>
              <w:jc w:val="left"/>
              <w:rPr>
                <w:rFonts w:ascii="宋体" w:hAnsi="宋体"/>
                <w:snapToGrid w:val="0"/>
                <w:kern w:val="0"/>
                <w:szCs w:val="21"/>
                <w:highlight w:val="none"/>
              </w:rPr>
            </w:pPr>
          </w:p>
        </w:tc>
        <w:tc>
          <w:tcPr>
            <w:tcW w:w="1497" w:type="dxa"/>
            <w:noWrap w:val="0"/>
            <w:vAlign w:val="center"/>
          </w:tcPr>
          <w:p w14:paraId="2D7D72AC">
            <w:pPr>
              <w:jc w:val="left"/>
              <w:rPr>
                <w:rFonts w:ascii="宋体" w:hAnsi="宋体"/>
                <w:snapToGrid w:val="0"/>
                <w:kern w:val="0"/>
                <w:szCs w:val="21"/>
                <w:highlight w:val="none"/>
              </w:rPr>
            </w:pPr>
          </w:p>
        </w:tc>
        <w:tc>
          <w:tcPr>
            <w:tcW w:w="1497" w:type="dxa"/>
            <w:noWrap w:val="0"/>
            <w:vAlign w:val="center"/>
          </w:tcPr>
          <w:p w14:paraId="4A251A35">
            <w:pPr>
              <w:jc w:val="left"/>
              <w:rPr>
                <w:rFonts w:ascii="宋体" w:hAnsi="宋体"/>
                <w:snapToGrid w:val="0"/>
                <w:kern w:val="0"/>
                <w:szCs w:val="21"/>
                <w:highlight w:val="none"/>
              </w:rPr>
            </w:pPr>
          </w:p>
        </w:tc>
        <w:tc>
          <w:tcPr>
            <w:tcW w:w="1497" w:type="dxa"/>
            <w:noWrap w:val="0"/>
            <w:vAlign w:val="center"/>
          </w:tcPr>
          <w:p w14:paraId="422C6DE9">
            <w:pPr>
              <w:jc w:val="left"/>
              <w:rPr>
                <w:rFonts w:ascii="宋体" w:hAnsi="宋体"/>
                <w:snapToGrid w:val="0"/>
                <w:kern w:val="0"/>
                <w:szCs w:val="21"/>
                <w:highlight w:val="none"/>
              </w:rPr>
            </w:pPr>
          </w:p>
        </w:tc>
      </w:tr>
      <w:tr w14:paraId="2725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14:paraId="78704F8B">
            <w:pPr>
              <w:rPr>
                <w:rFonts w:ascii="宋体" w:hAnsi="宋体"/>
                <w:snapToGrid w:val="0"/>
                <w:kern w:val="0"/>
                <w:szCs w:val="21"/>
                <w:highlight w:val="none"/>
              </w:rPr>
            </w:pPr>
            <w:r>
              <w:rPr>
                <w:rFonts w:ascii="宋体" w:hAnsi="宋体"/>
                <w:snapToGrid w:val="0"/>
                <w:kern w:val="0"/>
                <w:szCs w:val="21"/>
                <w:highlight w:val="none"/>
              </w:rPr>
              <w:t>…</w:t>
            </w:r>
          </w:p>
        </w:tc>
        <w:tc>
          <w:tcPr>
            <w:tcW w:w="1665" w:type="dxa"/>
            <w:noWrap w:val="0"/>
            <w:vAlign w:val="center"/>
          </w:tcPr>
          <w:p w14:paraId="19DBE40C">
            <w:pPr>
              <w:rPr>
                <w:rFonts w:ascii="宋体" w:hAnsi="宋体"/>
                <w:snapToGrid w:val="0"/>
                <w:kern w:val="0"/>
                <w:szCs w:val="21"/>
                <w:highlight w:val="none"/>
              </w:rPr>
            </w:pPr>
          </w:p>
        </w:tc>
        <w:tc>
          <w:tcPr>
            <w:tcW w:w="1524" w:type="dxa"/>
            <w:noWrap w:val="0"/>
            <w:vAlign w:val="center"/>
          </w:tcPr>
          <w:p w14:paraId="7CA23AEA">
            <w:pPr>
              <w:jc w:val="left"/>
              <w:rPr>
                <w:rFonts w:ascii="宋体" w:hAnsi="宋体"/>
                <w:snapToGrid w:val="0"/>
                <w:kern w:val="0"/>
                <w:szCs w:val="21"/>
                <w:highlight w:val="none"/>
              </w:rPr>
            </w:pPr>
          </w:p>
        </w:tc>
        <w:tc>
          <w:tcPr>
            <w:tcW w:w="1138" w:type="dxa"/>
            <w:noWrap w:val="0"/>
            <w:vAlign w:val="center"/>
          </w:tcPr>
          <w:p w14:paraId="3B1BE551">
            <w:pPr>
              <w:jc w:val="left"/>
              <w:rPr>
                <w:rFonts w:ascii="宋体" w:hAnsi="宋体"/>
                <w:snapToGrid w:val="0"/>
                <w:kern w:val="0"/>
                <w:szCs w:val="21"/>
                <w:highlight w:val="none"/>
              </w:rPr>
            </w:pPr>
          </w:p>
        </w:tc>
        <w:tc>
          <w:tcPr>
            <w:tcW w:w="1263" w:type="dxa"/>
            <w:noWrap w:val="0"/>
            <w:vAlign w:val="center"/>
          </w:tcPr>
          <w:p w14:paraId="5F580DEF">
            <w:pPr>
              <w:jc w:val="left"/>
              <w:rPr>
                <w:rFonts w:ascii="宋体" w:hAnsi="宋体"/>
                <w:snapToGrid w:val="0"/>
                <w:kern w:val="0"/>
                <w:szCs w:val="21"/>
                <w:highlight w:val="none"/>
              </w:rPr>
            </w:pPr>
          </w:p>
        </w:tc>
        <w:tc>
          <w:tcPr>
            <w:tcW w:w="1497" w:type="dxa"/>
            <w:noWrap w:val="0"/>
            <w:vAlign w:val="center"/>
          </w:tcPr>
          <w:p w14:paraId="00197196">
            <w:pPr>
              <w:jc w:val="left"/>
              <w:rPr>
                <w:rFonts w:ascii="宋体" w:hAnsi="宋体"/>
                <w:snapToGrid w:val="0"/>
                <w:kern w:val="0"/>
                <w:szCs w:val="21"/>
                <w:highlight w:val="none"/>
              </w:rPr>
            </w:pPr>
          </w:p>
        </w:tc>
        <w:tc>
          <w:tcPr>
            <w:tcW w:w="1497" w:type="dxa"/>
            <w:noWrap w:val="0"/>
            <w:vAlign w:val="center"/>
          </w:tcPr>
          <w:p w14:paraId="5D953D9D">
            <w:pPr>
              <w:jc w:val="left"/>
              <w:rPr>
                <w:rFonts w:ascii="宋体" w:hAnsi="宋体"/>
                <w:snapToGrid w:val="0"/>
                <w:kern w:val="0"/>
                <w:szCs w:val="21"/>
                <w:highlight w:val="none"/>
              </w:rPr>
            </w:pPr>
          </w:p>
        </w:tc>
        <w:tc>
          <w:tcPr>
            <w:tcW w:w="1497" w:type="dxa"/>
            <w:noWrap w:val="0"/>
            <w:vAlign w:val="center"/>
          </w:tcPr>
          <w:p w14:paraId="0B7D8309">
            <w:pPr>
              <w:jc w:val="left"/>
              <w:rPr>
                <w:rFonts w:ascii="宋体" w:hAnsi="宋体"/>
                <w:snapToGrid w:val="0"/>
                <w:kern w:val="0"/>
                <w:szCs w:val="21"/>
                <w:highlight w:val="none"/>
              </w:rPr>
            </w:pPr>
          </w:p>
        </w:tc>
      </w:tr>
    </w:tbl>
    <w:p w14:paraId="1149B9FC">
      <w:pPr>
        <w:pStyle w:val="2"/>
        <w:rPr>
          <w:rFonts w:hint="eastAsia"/>
        </w:rPr>
      </w:pPr>
    </w:p>
    <w:p w14:paraId="55A897F5">
      <w:pPr>
        <w:pStyle w:val="2"/>
        <w:rPr>
          <w:rFonts w:hint="eastAsia" w:ascii="宋体" w:hAnsi="宋体" w:eastAsia="宋体" w:cs="Times New Roman"/>
          <w:color w:val="auto"/>
          <w:kern w:val="2"/>
          <w:sz w:val="21"/>
          <w:szCs w:val="21"/>
          <w:highlight w:val="none"/>
          <w:lang w:val="en-US" w:eastAsia="zh-CN" w:bidi="ar-SA"/>
        </w:rPr>
      </w:pPr>
    </w:p>
    <w:p w14:paraId="19637B0C">
      <w:pPr>
        <w:pStyle w:val="2"/>
        <w:rPr>
          <w:rFonts w:hint="eastAsia" w:ascii="宋体" w:hAnsi="宋体" w:eastAsia="宋体" w:cs="Times New Roman"/>
          <w:color w:val="auto"/>
          <w:kern w:val="2"/>
          <w:sz w:val="21"/>
          <w:szCs w:val="21"/>
          <w:highlight w:val="none"/>
          <w:lang w:val="en-US" w:eastAsia="zh-CN" w:bidi="ar-SA"/>
        </w:rPr>
      </w:pPr>
    </w:p>
    <w:p w14:paraId="7D82C134">
      <w:pPr>
        <w:pStyle w:val="2"/>
      </w:pPr>
    </w:p>
    <w:p w14:paraId="0100D730">
      <w:pPr>
        <w:pStyle w:val="2"/>
      </w:pPr>
    </w:p>
    <w:p w14:paraId="4E168024">
      <w:pPr>
        <w:pStyle w:val="2"/>
      </w:pPr>
    </w:p>
    <w:p w14:paraId="5A61F61A">
      <w:pPr>
        <w:pStyle w:val="2"/>
      </w:pPr>
    </w:p>
    <w:p w14:paraId="6127E2B1">
      <w:pPr>
        <w:pStyle w:val="2"/>
      </w:pPr>
    </w:p>
    <w:p w14:paraId="57BB004B">
      <w:pPr>
        <w:pStyle w:val="2"/>
      </w:pPr>
    </w:p>
    <w:p w14:paraId="3C281048">
      <w:pPr>
        <w:pStyle w:val="2"/>
      </w:pPr>
    </w:p>
    <w:p w14:paraId="07C66C65">
      <w:pPr>
        <w:keepNext/>
        <w:keepLines/>
        <w:spacing w:before="10" w:after="156" w:afterLines="50" w:line="288" w:lineRule="auto"/>
        <w:jc w:val="both"/>
        <w:outlineLvl w:val="1"/>
        <w:rPr>
          <w:rFonts w:hint="eastAsia" w:ascii="仿宋" w:hAnsi="仿宋" w:eastAsia="宋体"/>
          <w:bCs/>
          <w:sz w:val="32"/>
          <w:szCs w:val="32"/>
          <w:highlight w:val="none"/>
          <w:lang w:val="en-US" w:eastAsia="zh-CN"/>
        </w:rPr>
      </w:pPr>
      <w:r>
        <w:rPr>
          <w:rFonts w:hint="eastAsia" w:ascii="仿宋" w:hAnsi="仿宋"/>
          <w:bCs/>
          <w:sz w:val="32"/>
          <w:szCs w:val="32"/>
          <w:highlight w:val="none"/>
        </w:rPr>
        <w:t>附件</w:t>
      </w:r>
      <w:r>
        <w:rPr>
          <w:rFonts w:hint="eastAsia" w:ascii="仿宋" w:hAnsi="仿宋"/>
          <w:bCs/>
          <w:sz w:val="32"/>
          <w:szCs w:val="32"/>
          <w:highlight w:val="none"/>
          <w:lang w:val="en-US" w:eastAsia="zh-CN"/>
        </w:rPr>
        <w:t>3</w:t>
      </w:r>
    </w:p>
    <w:p w14:paraId="190DC5CA">
      <w:pPr>
        <w:keepNext/>
        <w:keepLines/>
        <w:spacing w:before="10" w:after="156" w:afterLines="50" w:line="288" w:lineRule="auto"/>
        <w:jc w:val="center"/>
        <w:outlineLvl w:val="1"/>
        <w:rPr>
          <w:rFonts w:eastAsia="黑体"/>
          <w:b/>
          <w:bCs/>
          <w:smallCaps/>
          <w:sz w:val="30"/>
          <w:szCs w:val="32"/>
          <w:highlight w:val="none"/>
        </w:rPr>
      </w:pPr>
      <w:r>
        <w:rPr>
          <w:rFonts w:hint="eastAsia" w:ascii="宋体" w:hAnsi="宋体" w:cs="宋体"/>
          <w:b/>
          <w:bCs/>
          <w:sz w:val="32"/>
          <w:szCs w:val="32"/>
          <w:highlight w:val="none"/>
        </w:rPr>
        <w:t>法定代表人身份证明文件</w:t>
      </w:r>
    </w:p>
    <w:p w14:paraId="109B4900">
      <w:pPr>
        <w:spacing w:after="156" w:afterLines="50" w:line="288" w:lineRule="auto"/>
        <w:rPr>
          <w:rFonts w:eastAsia="黑体"/>
          <w:szCs w:val="22"/>
          <w:highlight w:val="none"/>
        </w:rPr>
      </w:pPr>
      <w:r>
        <w:rPr>
          <w:rFonts w:eastAsia="黑体"/>
          <w:szCs w:val="22"/>
          <w:highlight w:val="none"/>
        </w:rPr>
        <w:t>单位名称：</w:t>
      </w:r>
    </w:p>
    <w:p w14:paraId="21ACAC70">
      <w:pPr>
        <w:spacing w:after="156" w:afterLines="50" w:line="288" w:lineRule="auto"/>
        <w:rPr>
          <w:rFonts w:eastAsia="黑体"/>
          <w:szCs w:val="22"/>
          <w:highlight w:val="none"/>
        </w:rPr>
      </w:pPr>
      <w:r>
        <w:rPr>
          <w:rFonts w:eastAsia="黑体"/>
          <w:szCs w:val="22"/>
          <w:highlight w:val="none"/>
        </w:rPr>
        <w:t>（单位名称应与营业执照名称一致）</w:t>
      </w:r>
    </w:p>
    <w:p w14:paraId="49C7831A">
      <w:pPr>
        <w:spacing w:after="156" w:afterLines="50" w:line="288" w:lineRule="auto"/>
        <w:rPr>
          <w:rFonts w:eastAsia="黑体"/>
          <w:szCs w:val="22"/>
          <w:highlight w:val="none"/>
        </w:rPr>
      </w:pPr>
      <w:r>
        <w:rPr>
          <w:rFonts w:eastAsia="黑体"/>
          <w:szCs w:val="22"/>
          <w:highlight w:val="none"/>
        </w:rPr>
        <w:t>地址 ：</w:t>
      </w:r>
    </w:p>
    <w:p w14:paraId="1D9D39B9">
      <w:pPr>
        <w:spacing w:after="156" w:afterLines="50" w:line="288" w:lineRule="auto"/>
        <w:rPr>
          <w:rFonts w:eastAsia="黑体"/>
          <w:szCs w:val="22"/>
          <w:highlight w:val="none"/>
        </w:rPr>
      </w:pPr>
      <w:r>
        <w:rPr>
          <w:rFonts w:eastAsia="黑体"/>
          <w:szCs w:val="22"/>
          <w:highlight w:val="none"/>
        </w:rPr>
        <w:t>姓名 ：</w:t>
      </w:r>
      <w:r>
        <w:rPr>
          <w:rFonts w:hint="eastAsia" w:eastAsia="黑体"/>
          <w:szCs w:val="22"/>
          <w:highlight w:val="none"/>
        </w:rPr>
        <w:t xml:space="preserve">       </w:t>
      </w:r>
      <w:r>
        <w:rPr>
          <w:rFonts w:eastAsia="黑体"/>
          <w:szCs w:val="22"/>
          <w:highlight w:val="none"/>
        </w:rPr>
        <w:t>性别 ：</w:t>
      </w:r>
      <w:r>
        <w:rPr>
          <w:rFonts w:hint="eastAsia" w:eastAsia="黑体"/>
          <w:szCs w:val="22"/>
          <w:highlight w:val="none"/>
        </w:rPr>
        <w:t xml:space="preserve">       </w:t>
      </w:r>
      <w:r>
        <w:rPr>
          <w:rFonts w:eastAsia="黑体"/>
          <w:szCs w:val="22"/>
          <w:highlight w:val="none"/>
        </w:rPr>
        <w:t>年龄 ：</w:t>
      </w:r>
      <w:r>
        <w:rPr>
          <w:rFonts w:hint="eastAsia" w:eastAsia="黑体"/>
          <w:szCs w:val="22"/>
          <w:highlight w:val="none"/>
        </w:rPr>
        <w:t xml:space="preserve">        </w:t>
      </w:r>
      <w:r>
        <w:rPr>
          <w:rFonts w:eastAsia="黑体"/>
          <w:szCs w:val="22"/>
          <w:highlight w:val="none"/>
        </w:rPr>
        <w:t>职务</w:t>
      </w:r>
      <w:r>
        <w:rPr>
          <w:rFonts w:hint="eastAsia" w:eastAsia="黑体"/>
          <w:szCs w:val="22"/>
          <w:highlight w:val="none"/>
        </w:rPr>
        <w:t xml:space="preserve"> </w:t>
      </w:r>
      <w:r>
        <w:rPr>
          <w:rFonts w:eastAsia="黑体"/>
          <w:szCs w:val="22"/>
          <w:highlight w:val="none"/>
        </w:rPr>
        <w:t>：</w:t>
      </w:r>
    </w:p>
    <w:p w14:paraId="43C6F527">
      <w:pPr>
        <w:spacing w:after="156" w:afterLines="50" w:line="288" w:lineRule="auto"/>
        <w:rPr>
          <w:rFonts w:eastAsia="黑体"/>
          <w:szCs w:val="22"/>
          <w:highlight w:val="none"/>
        </w:rPr>
      </w:pPr>
      <w:r>
        <w:rPr>
          <w:rFonts w:eastAsia="黑体"/>
          <w:szCs w:val="22"/>
          <w:highlight w:val="none"/>
        </w:rPr>
        <w:t>法定代表人：</w:t>
      </w:r>
    </w:p>
    <w:p w14:paraId="4C59640A">
      <w:pPr>
        <w:spacing w:after="156" w:afterLines="50" w:line="288" w:lineRule="auto"/>
        <w:rPr>
          <w:rFonts w:eastAsia="黑体"/>
          <w:szCs w:val="22"/>
          <w:highlight w:val="none"/>
        </w:rPr>
      </w:pPr>
    </w:p>
    <w:p w14:paraId="3F316A0C">
      <w:pPr>
        <w:spacing w:after="156" w:afterLines="50" w:line="288" w:lineRule="auto"/>
        <w:rPr>
          <w:rFonts w:eastAsia="黑体"/>
          <w:szCs w:val="22"/>
          <w:highlight w:val="none"/>
        </w:rPr>
      </w:pPr>
      <w:r>
        <w:rPr>
          <w:rFonts w:eastAsia="黑体"/>
          <w:szCs w:val="22"/>
          <w:highlight w:val="none"/>
        </w:rPr>
        <w:t>特此证明。</w:t>
      </w:r>
    </w:p>
    <w:p w14:paraId="7A277A83">
      <w:pPr>
        <w:spacing w:after="156" w:afterLines="50" w:line="288" w:lineRule="auto"/>
        <w:rPr>
          <w:rFonts w:hint="eastAsia" w:eastAsia="黑体"/>
          <w:szCs w:val="22"/>
          <w:highlight w:val="none"/>
          <w:lang w:eastAsia="zh-CN"/>
        </w:rPr>
      </w:pPr>
    </w:p>
    <w:p w14:paraId="4A1ACE94">
      <w:pPr>
        <w:pStyle w:val="4"/>
        <w:rPr>
          <w:rFonts w:hint="eastAsia"/>
          <w:lang w:eastAsia="zh-CN"/>
        </w:rPr>
      </w:pPr>
    </w:p>
    <w:p w14:paraId="4A562398">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（签名、盖章）：</w:t>
      </w:r>
    </w:p>
    <w:p w14:paraId="416065B0">
      <w:pPr>
        <w:spacing w:after="156" w:afterLines="50" w:line="288" w:lineRule="auto"/>
        <w:rPr>
          <w:rFonts w:eastAsia="黑体"/>
          <w:szCs w:val="22"/>
          <w:highlight w:val="none"/>
        </w:rPr>
      </w:pPr>
      <w:r>
        <w:rPr>
          <w:rFonts w:eastAsia="黑体"/>
          <w:szCs w:val="22"/>
          <w:highlight w:val="none"/>
        </w:rPr>
        <w:t>日期 ：</w:t>
      </w:r>
      <w:r>
        <w:rPr>
          <w:rFonts w:hint="eastAsia" w:eastAsia="黑体"/>
          <w:szCs w:val="22"/>
          <w:highlight w:val="none"/>
        </w:rPr>
        <w:t xml:space="preserve">     </w:t>
      </w:r>
      <w:r>
        <w:rPr>
          <w:rFonts w:eastAsia="黑体"/>
          <w:szCs w:val="22"/>
          <w:highlight w:val="none"/>
        </w:rPr>
        <w:t xml:space="preserve">年    </w:t>
      </w:r>
      <w:r>
        <w:rPr>
          <w:rFonts w:hint="eastAsia" w:eastAsia="黑体"/>
          <w:szCs w:val="22"/>
          <w:highlight w:val="none"/>
        </w:rPr>
        <w:t xml:space="preserve"> </w:t>
      </w:r>
      <w:r>
        <w:rPr>
          <w:rFonts w:eastAsia="黑体"/>
          <w:szCs w:val="22"/>
          <w:highlight w:val="none"/>
        </w:rPr>
        <w:t>月     日</w:t>
      </w:r>
    </w:p>
    <w:p w14:paraId="7607558B">
      <w:pPr>
        <w:spacing w:after="156" w:afterLines="50" w:line="288" w:lineRule="auto"/>
        <w:rPr>
          <w:rFonts w:eastAsia="黑体"/>
          <w:szCs w:val="22"/>
          <w:highlight w:val="none"/>
        </w:rPr>
      </w:pPr>
    </w:p>
    <w:p w14:paraId="5E036580">
      <w:pPr>
        <w:spacing w:after="156" w:afterLines="50" w:line="288" w:lineRule="auto"/>
        <w:rPr>
          <w:rFonts w:eastAsia="黑体"/>
          <w:szCs w:val="22"/>
          <w:highlight w:val="none"/>
        </w:rPr>
      </w:pPr>
      <w:r>
        <w:rPr>
          <w:rFonts w:eastAsia="黑体"/>
          <w:szCs w:val="22"/>
          <w:highlight w:val="none"/>
        </w:rPr>
        <w:t>附：法定代表人身份证</w:t>
      </w:r>
      <w:r>
        <w:rPr>
          <w:rFonts w:hint="eastAsia" w:eastAsia="黑体"/>
          <w:szCs w:val="22"/>
          <w:highlight w:val="none"/>
        </w:rPr>
        <w:t>复印</w:t>
      </w:r>
      <w:r>
        <w:rPr>
          <w:rFonts w:eastAsia="黑体"/>
          <w:szCs w:val="22"/>
          <w:highlight w:val="none"/>
        </w:rPr>
        <w:t>件</w:t>
      </w:r>
    </w:p>
    <w:tbl>
      <w:tblPr>
        <w:tblStyle w:val="9"/>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14:paraId="5E8C4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14:paraId="3DE61590">
            <w:pPr>
              <w:spacing w:after="156" w:afterLines="50" w:line="288" w:lineRule="auto"/>
              <w:rPr>
                <w:rFonts w:eastAsia="黑体"/>
                <w:szCs w:val="22"/>
                <w:highlight w:val="none"/>
              </w:rPr>
            </w:pPr>
            <w:r>
              <w:rPr>
                <w:rFonts w:eastAsia="黑体"/>
                <w:szCs w:val="22"/>
                <w:highlight w:val="none"/>
              </w:rPr>
              <w:t>身份证明材料（正面）粘贴处</w:t>
            </w:r>
          </w:p>
        </w:tc>
        <w:tc>
          <w:tcPr>
            <w:tcW w:w="4876" w:type="dxa"/>
            <w:vAlign w:val="center"/>
          </w:tcPr>
          <w:p w14:paraId="0F5BA373">
            <w:pPr>
              <w:spacing w:after="156" w:afterLines="50" w:line="288" w:lineRule="auto"/>
              <w:rPr>
                <w:rFonts w:eastAsia="黑体"/>
                <w:szCs w:val="22"/>
                <w:highlight w:val="none"/>
              </w:rPr>
            </w:pPr>
            <w:r>
              <w:rPr>
                <w:rFonts w:eastAsia="黑体"/>
                <w:szCs w:val="22"/>
                <w:highlight w:val="none"/>
              </w:rPr>
              <w:t>身份证明材料（反面）粘贴处</w:t>
            </w:r>
          </w:p>
        </w:tc>
      </w:tr>
    </w:tbl>
    <w:p w14:paraId="6EF9D136">
      <w:pPr>
        <w:spacing w:line="360" w:lineRule="auto"/>
        <w:rPr>
          <w:rFonts w:ascii="仿宋_GB2312" w:hAnsi="仿宋" w:eastAsia="仿宋_GB2312"/>
          <w:bCs/>
          <w:sz w:val="30"/>
          <w:szCs w:val="30"/>
          <w:highlight w:val="none"/>
        </w:rPr>
        <w:sectPr>
          <w:footerReference r:id="rId4" w:type="default"/>
          <w:pgSz w:w="11906" w:h="16838"/>
          <w:pgMar w:top="1304" w:right="1531" w:bottom="1304" w:left="1587" w:header="851" w:footer="992" w:gutter="0"/>
          <w:cols w:space="720" w:num="1"/>
          <w:docGrid w:type="lines" w:linePitch="312" w:charSpace="0"/>
        </w:sectPr>
      </w:pPr>
    </w:p>
    <w:p w14:paraId="3EB81C0E">
      <w:pPr>
        <w:keepNext/>
        <w:keepLines/>
        <w:spacing w:before="360" w:after="156" w:afterLines="50" w:line="288" w:lineRule="auto"/>
        <w:jc w:val="center"/>
        <w:outlineLvl w:val="1"/>
        <w:rPr>
          <w:rFonts w:eastAsia="黑体"/>
          <w:b/>
          <w:bCs/>
          <w:smallCaps/>
          <w:sz w:val="30"/>
          <w:szCs w:val="32"/>
          <w:highlight w:val="none"/>
        </w:rPr>
      </w:pPr>
      <w:bookmarkStart w:id="0" w:name="_Toc21802"/>
      <w:r>
        <w:rPr>
          <w:rFonts w:hint="eastAsia" w:ascii="宋体" w:hAnsi="宋体" w:cs="宋体"/>
          <w:b/>
          <w:bCs/>
          <w:sz w:val="32"/>
          <w:szCs w:val="32"/>
          <w:highlight w:val="none"/>
        </w:rPr>
        <w:t>法定代表人授权委托书</w:t>
      </w:r>
      <w:bookmarkEnd w:id="0"/>
    </w:p>
    <w:p w14:paraId="2673583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rPr>
          <w:rFonts w:eastAsia="黑体"/>
          <w:szCs w:val="22"/>
          <w:highlight w:val="none"/>
        </w:rPr>
      </w:pPr>
      <w:r>
        <w:rPr>
          <w:rFonts w:eastAsia="黑体"/>
          <w:szCs w:val="22"/>
          <w:highlight w:val="none"/>
        </w:rPr>
        <w:t>本授权委托书声明：</w:t>
      </w:r>
      <w:r>
        <w:rPr>
          <w:rFonts w:eastAsia="黑体"/>
          <w:szCs w:val="22"/>
          <w:highlight w:val="none"/>
          <w:u w:val="single"/>
        </w:rPr>
        <w:t>（姓名）</w:t>
      </w:r>
      <w:r>
        <w:rPr>
          <w:rFonts w:eastAsia="黑体"/>
          <w:szCs w:val="22"/>
          <w:highlight w:val="none"/>
        </w:rPr>
        <w:t>系</w:t>
      </w:r>
      <w:r>
        <w:rPr>
          <w:rFonts w:eastAsia="黑体"/>
          <w:szCs w:val="22"/>
          <w:highlight w:val="none"/>
          <w:u w:val="single"/>
        </w:rPr>
        <w:t>（投标人名称）</w:t>
      </w:r>
      <w:r>
        <w:rPr>
          <w:rFonts w:eastAsia="黑体"/>
          <w:szCs w:val="22"/>
          <w:highlight w:val="none"/>
        </w:rPr>
        <w:t>的法定代表人，现授权委托</w:t>
      </w:r>
      <w:r>
        <w:rPr>
          <w:rFonts w:eastAsia="黑体"/>
          <w:szCs w:val="22"/>
          <w:highlight w:val="none"/>
          <w:u w:val="single"/>
        </w:rPr>
        <w:t>（单位名称）</w:t>
      </w:r>
      <w:r>
        <w:rPr>
          <w:rFonts w:eastAsia="黑体"/>
          <w:szCs w:val="22"/>
          <w:highlight w:val="none"/>
        </w:rPr>
        <w:t>的</w:t>
      </w:r>
      <w:r>
        <w:rPr>
          <w:rFonts w:eastAsia="黑体"/>
          <w:szCs w:val="22"/>
          <w:highlight w:val="none"/>
          <w:u w:val="single"/>
        </w:rPr>
        <w:t>（姓名及职务）</w:t>
      </w:r>
      <w:r>
        <w:rPr>
          <w:rFonts w:eastAsia="黑体"/>
          <w:szCs w:val="22"/>
          <w:highlight w:val="none"/>
        </w:rPr>
        <w:t>为我公司签署</w:t>
      </w:r>
      <w:r>
        <w:rPr>
          <w:rFonts w:hint="eastAsia" w:eastAsia="黑体"/>
          <w:szCs w:val="22"/>
          <w:highlight w:val="none"/>
          <w:u w:val="single"/>
          <w:lang w:val="en-US" w:eastAsia="zh-CN"/>
        </w:rPr>
        <w:t>深</w:t>
      </w:r>
      <w:r>
        <w:rPr>
          <w:rFonts w:hint="eastAsia" w:eastAsia="黑体"/>
          <w:szCs w:val="22"/>
          <w:highlight w:val="none"/>
          <w:u w:val="single"/>
          <w:lang w:val="zh-TW" w:eastAsia="zh-CN"/>
        </w:rPr>
        <w:t>圳市职教园公共配套设施项目（一期）详细勘察I标段</w:t>
      </w:r>
      <w:r>
        <w:rPr>
          <w:rFonts w:hint="eastAsia" w:eastAsia="黑体"/>
          <w:szCs w:val="22"/>
          <w:highlight w:val="none"/>
        </w:rPr>
        <w:t>投标</w:t>
      </w:r>
      <w:r>
        <w:rPr>
          <w:rFonts w:eastAsia="黑体"/>
          <w:szCs w:val="22"/>
          <w:highlight w:val="none"/>
        </w:rPr>
        <w:t>文件</w:t>
      </w:r>
      <w:r>
        <w:rPr>
          <w:rFonts w:hint="eastAsia" w:eastAsia="黑体"/>
          <w:szCs w:val="22"/>
          <w:highlight w:val="none"/>
        </w:rPr>
        <w:t>及开标相关文件</w:t>
      </w:r>
      <w:r>
        <w:rPr>
          <w:rFonts w:eastAsia="黑体"/>
          <w:szCs w:val="22"/>
          <w:highlight w:val="none"/>
        </w:rPr>
        <w:t>的法定代表人的授权委托代理人，我承认代理人全权代表我所签署的文件的内容。</w:t>
      </w:r>
    </w:p>
    <w:p w14:paraId="712A52F2">
      <w:pPr>
        <w:keepNext w:val="0"/>
        <w:keepLines w:val="0"/>
        <w:pageBreakBefore w:val="0"/>
        <w:widowControl w:val="0"/>
        <w:kinsoku/>
        <w:wordWrap/>
        <w:overflowPunct/>
        <w:topLinePunct w:val="0"/>
        <w:autoSpaceDE/>
        <w:autoSpaceDN/>
        <w:bidi w:val="0"/>
        <w:spacing w:after="156" w:afterLines="50" w:line="560" w:lineRule="exact"/>
        <w:textAlignment w:val="auto"/>
        <w:rPr>
          <w:rFonts w:eastAsia="黑体"/>
          <w:szCs w:val="22"/>
          <w:highlight w:val="none"/>
        </w:rPr>
      </w:pPr>
      <w:r>
        <w:rPr>
          <w:rFonts w:eastAsia="黑体"/>
          <w:szCs w:val="22"/>
          <w:highlight w:val="none"/>
        </w:rPr>
        <w:t>代理人无转委托权，特此委托。</w:t>
      </w:r>
    </w:p>
    <w:p w14:paraId="3BF5614A">
      <w:pPr>
        <w:spacing w:after="156" w:afterLines="50" w:line="288" w:lineRule="auto"/>
        <w:rPr>
          <w:rFonts w:eastAsia="黑体"/>
          <w:szCs w:val="22"/>
          <w:highlight w:val="none"/>
        </w:rPr>
      </w:pPr>
    </w:p>
    <w:p w14:paraId="67CAB5F1">
      <w:pPr>
        <w:spacing w:after="156" w:afterLines="50" w:line="288" w:lineRule="auto"/>
        <w:rPr>
          <w:rFonts w:eastAsia="黑体"/>
          <w:szCs w:val="22"/>
          <w:highlight w:val="none"/>
        </w:rPr>
      </w:pPr>
      <w:r>
        <w:rPr>
          <w:rFonts w:eastAsia="黑体"/>
          <w:szCs w:val="22"/>
          <w:highlight w:val="none"/>
        </w:rPr>
        <w:t>代理人：</w:t>
      </w:r>
      <w:r>
        <w:rPr>
          <w:rFonts w:hint="eastAsia" w:eastAsia="黑体"/>
          <w:szCs w:val="22"/>
          <w:highlight w:val="none"/>
        </w:rPr>
        <w:t xml:space="preserve">                 </w:t>
      </w:r>
      <w:r>
        <w:rPr>
          <w:rFonts w:eastAsia="黑体"/>
          <w:szCs w:val="22"/>
          <w:highlight w:val="none"/>
        </w:rPr>
        <w:t>性别：</w:t>
      </w:r>
      <w:r>
        <w:rPr>
          <w:rFonts w:hint="eastAsia" w:eastAsia="黑体"/>
          <w:szCs w:val="22"/>
          <w:highlight w:val="none"/>
        </w:rPr>
        <w:t xml:space="preserve">                </w:t>
      </w:r>
      <w:r>
        <w:rPr>
          <w:rFonts w:eastAsia="黑体"/>
          <w:szCs w:val="22"/>
          <w:highlight w:val="none"/>
        </w:rPr>
        <w:t>年龄：</w:t>
      </w:r>
    </w:p>
    <w:p w14:paraId="0C4A0FD2">
      <w:pPr>
        <w:spacing w:after="156" w:afterLines="50" w:line="288" w:lineRule="auto"/>
        <w:rPr>
          <w:rFonts w:eastAsia="黑体"/>
          <w:szCs w:val="22"/>
          <w:highlight w:val="none"/>
        </w:rPr>
      </w:pPr>
      <w:r>
        <w:rPr>
          <w:rFonts w:eastAsia="黑体"/>
          <w:szCs w:val="22"/>
          <w:highlight w:val="none"/>
        </w:rPr>
        <w:t>身份证号码：</w:t>
      </w:r>
      <w:r>
        <w:rPr>
          <w:rFonts w:hint="eastAsia" w:eastAsia="黑体"/>
          <w:szCs w:val="22"/>
          <w:highlight w:val="none"/>
        </w:rPr>
        <w:t xml:space="preserve">                            </w:t>
      </w:r>
      <w:r>
        <w:rPr>
          <w:rFonts w:eastAsia="黑体"/>
          <w:szCs w:val="22"/>
          <w:highlight w:val="none"/>
        </w:rPr>
        <w:t>职务：</w:t>
      </w:r>
    </w:p>
    <w:p w14:paraId="0135BAC3">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（盖章）：</w:t>
      </w:r>
    </w:p>
    <w:p w14:paraId="55A3AE68">
      <w:pPr>
        <w:spacing w:after="156" w:afterLines="50" w:line="288" w:lineRule="auto"/>
        <w:rPr>
          <w:rFonts w:eastAsia="黑体"/>
          <w:szCs w:val="22"/>
          <w:highlight w:val="none"/>
        </w:rPr>
      </w:pPr>
      <w:r>
        <w:rPr>
          <w:rFonts w:eastAsia="黑体"/>
          <w:szCs w:val="22"/>
          <w:highlight w:val="none"/>
        </w:rPr>
        <w:t>法定代表人（签字或盖章）：</w:t>
      </w:r>
    </w:p>
    <w:p w14:paraId="01EDF91A">
      <w:pPr>
        <w:spacing w:after="156" w:afterLines="50" w:line="288" w:lineRule="auto"/>
        <w:rPr>
          <w:rFonts w:eastAsia="黑体"/>
          <w:szCs w:val="22"/>
          <w:highlight w:val="none"/>
        </w:rPr>
      </w:pPr>
      <w:r>
        <w:rPr>
          <w:rFonts w:eastAsia="黑体"/>
          <w:szCs w:val="22"/>
          <w:highlight w:val="none"/>
        </w:rPr>
        <w:t>授权委托日期：</w:t>
      </w:r>
      <w:r>
        <w:rPr>
          <w:rFonts w:hint="eastAsia" w:eastAsia="黑体"/>
          <w:szCs w:val="22"/>
          <w:highlight w:val="none"/>
        </w:rPr>
        <w:t xml:space="preserve">     </w:t>
      </w:r>
      <w:r>
        <w:rPr>
          <w:rFonts w:eastAsia="黑体"/>
          <w:szCs w:val="22"/>
          <w:highlight w:val="none"/>
        </w:rPr>
        <w:t>年</w:t>
      </w:r>
      <w:r>
        <w:rPr>
          <w:rFonts w:hint="eastAsia" w:eastAsia="黑体"/>
          <w:szCs w:val="22"/>
          <w:highlight w:val="none"/>
        </w:rPr>
        <w:t xml:space="preserve">     </w:t>
      </w:r>
      <w:r>
        <w:rPr>
          <w:rFonts w:eastAsia="黑体"/>
          <w:szCs w:val="22"/>
          <w:highlight w:val="none"/>
        </w:rPr>
        <w:t xml:space="preserve">月 </w:t>
      </w:r>
      <w:r>
        <w:rPr>
          <w:rFonts w:hint="eastAsia" w:eastAsia="黑体"/>
          <w:szCs w:val="22"/>
          <w:highlight w:val="none"/>
        </w:rPr>
        <w:t xml:space="preserve">    </w:t>
      </w:r>
      <w:r>
        <w:rPr>
          <w:rFonts w:eastAsia="黑体"/>
          <w:szCs w:val="22"/>
          <w:highlight w:val="none"/>
        </w:rPr>
        <w:t>日</w:t>
      </w:r>
    </w:p>
    <w:p w14:paraId="1AA19B0A">
      <w:pPr>
        <w:spacing w:after="156" w:afterLines="50" w:line="288" w:lineRule="auto"/>
        <w:rPr>
          <w:rFonts w:eastAsia="黑体"/>
          <w:szCs w:val="22"/>
          <w:highlight w:val="none"/>
        </w:rPr>
      </w:pPr>
    </w:p>
    <w:p w14:paraId="7C27CF5F">
      <w:pPr>
        <w:spacing w:after="156" w:afterLines="50" w:line="288" w:lineRule="auto"/>
        <w:rPr>
          <w:rFonts w:eastAsia="黑体"/>
          <w:szCs w:val="22"/>
          <w:highlight w:val="none"/>
        </w:rPr>
      </w:pPr>
      <w:r>
        <w:rPr>
          <w:rFonts w:eastAsia="黑体"/>
          <w:szCs w:val="22"/>
          <w:highlight w:val="none"/>
        </w:rPr>
        <w:t>附：代理人身份证扫描件</w:t>
      </w:r>
    </w:p>
    <w:tbl>
      <w:tblPr>
        <w:tblStyle w:val="9"/>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3"/>
        <w:gridCol w:w="4977"/>
      </w:tblGrid>
      <w:tr w14:paraId="09D5C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663" w:type="dxa"/>
            <w:vAlign w:val="center"/>
          </w:tcPr>
          <w:p w14:paraId="0B04D915">
            <w:pPr>
              <w:spacing w:after="156" w:afterLines="50" w:line="288" w:lineRule="auto"/>
              <w:rPr>
                <w:rFonts w:eastAsia="黑体"/>
                <w:szCs w:val="22"/>
                <w:highlight w:val="none"/>
              </w:rPr>
            </w:pPr>
            <w:r>
              <w:rPr>
                <w:rFonts w:eastAsia="黑体"/>
                <w:szCs w:val="22"/>
                <w:highlight w:val="none"/>
              </w:rPr>
              <w:t>身份证明材料（正面）粘贴处</w:t>
            </w:r>
          </w:p>
        </w:tc>
        <w:tc>
          <w:tcPr>
            <w:tcW w:w="4977" w:type="dxa"/>
            <w:vAlign w:val="center"/>
          </w:tcPr>
          <w:p w14:paraId="5E1ADB5E">
            <w:pPr>
              <w:spacing w:after="156" w:afterLines="50" w:line="288" w:lineRule="auto"/>
              <w:rPr>
                <w:rFonts w:eastAsia="黑体"/>
                <w:szCs w:val="22"/>
                <w:highlight w:val="none"/>
              </w:rPr>
            </w:pPr>
            <w:r>
              <w:rPr>
                <w:rFonts w:eastAsia="黑体"/>
                <w:szCs w:val="22"/>
                <w:highlight w:val="none"/>
              </w:rPr>
              <w:t>身份证明材料（反面）粘贴处</w:t>
            </w:r>
          </w:p>
        </w:tc>
      </w:tr>
    </w:tbl>
    <w:p w14:paraId="3B480E70">
      <w:pPr>
        <w:pStyle w:val="8"/>
        <w:ind w:left="0" w:leftChars="0" w:firstLine="0" w:firstLineChars="0"/>
        <w:rPr>
          <w:rFonts w:hint="eastAsia"/>
          <w:lang w:val="en-US" w:eastAsia="zh-CN"/>
        </w:rPr>
        <w:sectPr>
          <w:footerReference r:id="rId5" w:type="default"/>
          <w:pgSz w:w="11906" w:h="16838"/>
          <w:pgMar w:top="1304" w:right="1587" w:bottom="1304" w:left="1587" w:header="851" w:footer="992" w:gutter="0"/>
          <w:cols w:space="0" w:num="1"/>
          <w:docGrid w:type="lines" w:linePitch="323" w:charSpace="0"/>
        </w:sectPr>
      </w:pPr>
    </w:p>
    <w:p w14:paraId="5C1FE117">
      <w:pPr>
        <w:spacing w:line="560" w:lineRule="exact"/>
        <w:jc w:val="both"/>
        <w:rPr>
          <w:rFonts w:hint="eastAsia" w:ascii="仿宋" w:hAnsi="仿宋"/>
          <w:bCs/>
          <w:sz w:val="32"/>
          <w:szCs w:val="32"/>
          <w:highlight w:val="none"/>
          <w:lang w:val="en-US" w:eastAsia="zh-CN"/>
        </w:rPr>
      </w:pPr>
      <w:r>
        <w:rPr>
          <w:rFonts w:hint="eastAsia" w:ascii="仿宋" w:hAnsi="仿宋"/>
          <w:bCs/>
          <w:sz w:val="32"/>
          <w:szCs w:val="32"/>
          <w:highlight w:val="none"/>
        </w:rPr>
        <w:t>附件</w:t>
      </w:r>
      <w:r>
        <w:rPr>
          <w:rFonts w:hint="eastAsia" w:ascii="仿宋" w:hAnsi="仿宋"/>
          <w:bCs/>
          <w:sz w:val="32"/>
          <w:szCs w:val="32"/>
          <w:highlight w:val="none"/>
          <w:lang w:val="en-US" w:eastAsia="zh-CN"/>
        </w:rPr>
        <w:t xml:space="preserve">4                       </w:t>
      </w:r>
    </w:p>
    <w:p w14:paraId="13CA6394">
      <w:pPr>
        <w:snapToGrid w:val="0"/>
        <w:spacing w:line="56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投标人业绩情况一览表</w:t>
      </w:r>
    </w:p>
    <w:p w14:paraId="688FF06E">
      <w:pPr>
        <w:snapToGrid w:val="0"/>
        <w:spacing w:before="0" w:after="120" w:line="560" w:lineRule="exact"/>
        <w:jc w:val="left"/>
        <w:rPr>
          <w:rFonts w:ascii="仿宋" w:hAnsi="仿宋" w:eastAsia="仿宋"/>
          <w:b/>
          <w:color w:val="auto"/>
          <w:sz w:val="28"/>
          <w:szCs w:val="32"/>
          <w:highlight w:val="none"/>
        </w:rPr>
      </w:pPr>
      <w:r>
        <w:rPr>
          <w:rFonts w:hint="eastAsia" w:ascii="仿宋" w:hAnsi="仿宋" w:eastAsia="仿宋"/>
          <w:b/>
          <w:color w:val="auto"/>
          <w:sz w:val="28"/>
          <w:szCs w:val="32"/>
          <w:highlight w:val="none"/>
        </w:rPr>
        <w:t>投标人名称：</w:t>
      </w:r>
      <w:r>
        <w:rPr>
          <w:rFonts w:hint="eastAsia" w:ascii="仿宋" w:hAnsi="仿宋" w:eastAsia="仿宋"/>
          <w:b/>
          <w:color w:val="auto"/>
          <w:sz w:val="28"/>
          <w:szCs w:val="32"/>
          <w:highlight w:val="none"/>
          <w:u w:val="single"/>
        </w:rPr>
        <w:t xml:space="preserve"> </w:t>
      </w:r>
      <w:r>
        <w:rPr>
          <w:rFonts w:ascii="仿宋" w:hAnsi="仿宋" w:eastAsia="仿宋"/>
          <w:b/>
          <w:color w:val="auto"/>
          <w:sz w:val="28"/>
          <w:szCs w:val="32"/>
          <w:highlight w:val="none"/>
          <w:u w:val="single"/>
        </w:rPr>
        <w:t xml:space="preserve">                         </w:t>
      </w:r>
    </w:p>
    <w:tbl>
      <w:tblPr>
        <w:tblStyle w:val="9"/>
        <w:tblW w:w="14142"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6647"/>
        <w:gridCol w:w="1780"/>
        <w:gridCol w:w="2600"/>
      </w:tblGrid>
      <w:tr w14:paraId="77A3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93" w:type="dxa"/>
            <w:noWrap w:val="0"/>
            <w:vAlign w:val="center"/>
          </w:tcPr>
          <w:p w14:paraId="46473484">
            <w:pPr>
              <w:snapToGrid w:val="0"/>
              <w:spacing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业绩1</w:t>
            </w:r>
          </w:p>
        </w:tc>
        <w:tc>
          <w:tcPr>
            <w:tcW w:w="11027" w:type="dxa"/>
            <w:gridSpan w:val="3"/>
            <w:noWrap w:val="0"/>
            <w:vAlign w:val="center"/>
          </w:tcPr>
          <w:p w14:paraId="2AC0B043">
            <w:pPr>
              <w:snapToGrid w:val="0"/>
              <w:spacing w:line="276" w:lineRule="auto"/>
              <w:jc w:val="center"/>
              <w:rPr>
                <w:rFonts w:hint="eastAsia" w:ascii="仿宋" w:hAnsi="仿宋" w:eastAsia="仿宋" w:cs="仿宋"/>
                <w:szCs w:val="21"/>
                <w:highlight w:val="none"/>
              </w:rPr>
            </w:pPr>
          </w:p>
        </w:tc>
      </w:tr>
      <w:tr w14:paraId="72A0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93" w:type="dxa"/>
            <w:noWrap w:val="0"/>
            <w:vAlign w:val="center"/>
          </w:tcPr>
          <w:p w14:paraId="777247DC">
            <w:pPr>
              <w:snapToGrid w:val="0"/>
              <w:spacing w:line="276" w:lineRule="auto"/>
              <w:jc w:val="center"/>
              <w:rPr>
                <w:rFonts w:hint="eastAsia" w:ascii="仿宋" w:hAnsi="仿宋" w:eastAsia="仿宋" w:cs="仿宋"/>
                <w:szCs w:val="21"/>
                <w:highlight w:val="none"/>
              </w:rPr>
            </w:pPr>
            <w:r>
              <w:rPr>
                <w:rFonts w:hint="eastAsia" w:ascii="仿宋" w:hAnsi="仿宋" w:eastAsia="仿宋" w:cs="仿宋"/>
                <w:szCs w:val="21"/>
                <w:highlight w:val="none"/>
              </w:rPr>
              <w:t>建设单位</w:t>
            </w:r>
          </w:p>
        </w:tc>
        <w:tc>
          <w:tcPr>
            <w:tcW w:w="11027" w:type="dxa"/>
            <w:gridSpan w:val="3"/>
            <w:noWrap w:val="0"/>
            <w:vAlign w:val="center"/>
          </w:tcPr>
          <w:p w14:paraId="7B044ABB">
            <w:pPr>
              <w:snapToGrid w:val="0"/>
              <w:spacing w:line="276" w:lineRule="auto"/>
              <w:jc w:val="center"/>
              <w:rPr>
                <w:rFonts w:hint="eastAsia" w:ascii="仿宋" w:hAnsi="仿宋" w:eastAsia="仿宋" w:cs="仿宋"/>
                <w:szCs w:val="21"/>
                <w:highlight w:val="none"/>
              </w:rPr>
            </w:pPr>
          </w:p>
        </w:tc>
      </w:tr>
      <w:tr w14:paraId="234D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40" w:type="dxa"/>
            <w:gridSpan w:val="2"/>
            <w:noWrap w:val="0"/>
            <w:vAlign w:val="center"/>
          </w:tcPr>
          <w:p w14:paraId="26F0B15E">
            <w:pPr>
              <w:snapToGrid w:val="0"/>
              <w:spacing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自查内容</w:t>
            </w:r>
          </w:p>
        </w:tc>
        <w:tc>
          <w:tcPr>
            <w:tcW w:w="1780" w:type="dxa"/>
            <w:noWrap w:val="0"/>
            <w:vAlign w:val="center"/>
          </w:tcPr>
          <w:p w14:paraId="14F36944">
            <w:pPr>
              <w:snapToGrid w:val="0"/>
              <w:spacing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页码</w:t>
            </w:r>
          </w:p>
        </w:tc>
        <w:tc>
          <w:tcPr>
            <w:tcW w:w="2600" w:type="dxa"/>
            <w:noWrap w:val="0"/>
            <w:vAlign w:val="center"/>
          </w:tcPr>
          <w:p w14:paraId="31B8170D">
            <w:pPr>
              <w:snapToGrid w:val="0"/>
              <w:spacing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是否符合</w:t>
            </w:r>
          </w:p>
        </w:tc>
      </w:tr>
      <w:tr w14:paraId="6EA2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40" w:type="dxa"/>
            <w:gridSpan w:val="2"/>
            <w:noWrap w:val="0"/>
            <w:vAlign w:val="center"/>
          </w:tcPr>
          <w:p w14:paraId="3EF6B93C">
            <w:pPr>
              <w:snapToGrid w:val="0"/>
              <w:spacing w:line="276"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rPr>
              <w:t>1、合同名称：</w:t>
            </w:r>
            <w:r>
              <w:rPr>
                <w:rFonts w:hint="eastAsia" w:ascii="仿宋" w:hAnsi="仿宋" w:eastAsia="仿宋" w:cs="仿宋"/>
                <w:szCs w:val="21"/>
                <w:highlight w:val="none"/>
                <w:u w:val="single"/>
              </w:rPr>
              <w:t xml:space="preserve">                          </w:t>
            </w:r>
          </w:p>
        </w:tc>
        <w:tc>
          <w:tcPr>
            <w:tcW w:w="1780" w:type="dxa"/>
            <w:noWrap w:val="0"/>
            <w:vAlign w:val="center"/>
          </w:tcPr>
          <w:p w14:paraId="4D54B758">
            <w:pPr>
              <w:snapToGrid w:val="0"/>
              <w:spacing w:line="276" w:lineRule="auto"/>
              <w:jc w:val="center"/>
              <w:rPr>
                <w:rFonts w:hint="eastAsia" w:ascii="仿宋" w:hAnsi="仿宋" w:eastAsia="仿宋" w:cs="仿宋"/>
                <w:szCs w:val="21"/>
                <w:highlight w:val="none"/>
              </w:rPr>
            </w:pPr>
          </w:p>
        </w:tc>
        <w:tc>
          <w:tcPr>
            <w:tcW w:w="2600" w:type="dxa"/>
            <w:noWrap w:val="0"/>
            <w:vAlign w:val="center"/>
          </w:tcPr>
          <w:p w14:paraId="3A516A3A">
            <w:pPr>
              <w:snapToGrid w:val="0"/>
              <w:spacing w:line="276" w:lineRule="auto"/>
              <w:jc w:val="center"/>
              <w:rPr>
                <w:rFonts w:hint="eastAsia" w:ascii="仿宋" w:hAnsi="仿宋" w:eastAsia="仿宋" w:cs="仿宋"/>
                <w:szCs w:val="21"/>
                <w:highlight w:val="none"/>
              </w:rPr>
            </w:pPr>
          </w:p>
        </w:tc>
      </w:tr>
      <w:tr w14:paraId="186D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40" w:type="dxa"/>
            <w:gridSpan w:val="2"/>
            <w:noWrap w:val="0"/>
            <w:vAlign w:val="center"/>
          </w:tcPr>
          <w:p w14:paraId="331573DE">
            <w:pPr>
              <w:snapToGrid w:val="0"/>
              <w:spacing w:line="276" w:lineRule="auto"/>
              <w:jc w:val="left"/>
              <w:rPr>
                <w:rFonts w:hint="eastAsia" w:ascii="仿宋" w:hAnsi="仿宋" w:eastAsia="仿宋" w:cs="仿宋"/>
                <w:szCs w:val="21"/>
                <w:highlight w:val="none"/>
                <w:lang w:eastAsia="zh-CN"/>
              </w:rPr>
            </w:pPr>
            <w:r>
              <w:rPr>
                <w:rFonts w:hint="eastAsia" w:ascii="仿宋" w:hAnsi="仿宋" w:eastAsia="仿宋" w:cs="仿宋"/>
                <w:szCs w:val="21"/>
                <w:highlight w:val="none"/>
              </w:rPr>
              <w:t>2、</w:t>
            </w:r>
            <w:r>
              <w:rPr>
                <w:rFonts w:hint="eastAsia" w:ascii="仿宋" w:hAnsi="仿宋" w:eastAsia="仿宋" w:cs="仿宋"/>
                <w:szCs w:val="21"/>
                <w:highlight w:val="none"/>
                <w:lang w:val="en-US" w:eastAsia="zh-CN"/>
              </w:rPr>
              <w:t>是否为城市道路</w:t>
            </w:r>
            <w:r>
              <w:rPr>
                <w:rFonts w:hint="eastAsia" w:ascii="仿宋" w:hAnsi="仿宋" w:eastAsia="仿宋" w:cs="仿宋"/>
                <w:szCs w:val="21"/>
                <w:highlight w:val="none"/>
              </w:rPr>
              <w:t>：</w:t>
            </w:r>
            <w:r>
              <w:rPr>
                <w:rFonts w:hint="eastAsia" w:ascii="仿宋" w:hAnsi="仿宋" w:eastAsia="仿宋" w:cs="仿宋"/>
                <w:bCs/>
                <w:szCs w:val="21"/>
                <w:highlight w:val="none"/>
              </w:rPr>
              <w:sym w:font="Wingdings 2" w:char="00A3"/>
            </w:r>
            <w:r>
              <w:rPr>
                <w:rFonts w:hint="eastAsia" w:ascii="仿宋" w:hAnsi="仿宋" w:eastAsia="仿宋" w:cs="仿宋"/>
                <w:bCs/>
                <w:szCs w:val="21"/>
                <w:highlight w:val="none"/>
                <w:lang w:val="en-US" w:eastAsia="zh-CN"/>
              </w:rPr>
              <w:t>是</w:t>
            </w:r>
            <w:r>
              <w:rPr>
                <w:rFonts w:hint="eastAsia" w:ascii="仿宋" w:hAnsi="仿宋" w:eastAsia="仿宋" w:cs="仿宋"/>
                <w:bCs/>
                <w:szCs w:val="21"/>
                <w:highlight w:val="none"/>
              </w:rPr>
              <w:t xml:space="preserve">  </w:t>
            </w:r>
            <w:r>
              <w:rPr>
                <w:rFonts w:hint="eastAsia" w:ascii="仿宋" w:hAnsi="仿宋" w:eastAsia="仿宋" w:cs="仿宋"/>
                <w:szCs w:val="21"/>
                <w:highlight w:val="none"/>
              </w:rPr>
              <w:sym w:font="Wingdings 2" w:char="00A3"/>
            </w:r>
            <w:r>
              <w:rPr>
                <w:rFonts w:hint="eastAsia" w:ascii="仿宋" w:hAnsi="仿宋" w:eastAsia="仿宋" w:cs="仿宋"/>
                <w:szCs w:val="21"/>
                <w:highlight w:val="none"/>
                <w:u w:val="none"/>
                <w:lang w:val="en-US" w:eastAsia="zh-CN"/>
              </w:rPr>
              <w:t xml:space="preserve">否  </w:t>
            </w:r>
          </w:p>
        </w:tc>
        <w:tc>
          <w:tcPr>
            <w:tcW w:w="1780" w:type="dxa"/>
            <w:noWrap w:val="0"/>
            <w:vAlign w:val="center"/>
          </w:tcPr>
          <w:p w14:paraId="30766768">
            <w:pPr>
              <w:snapToGrid w:val="0"/>
              <w:spacing w:line="276" w:lineRule="auto"/>
              <w:jc w:val="center"/>
              <w:rPr>
                <w:rFonts w:hint="eastAsia" w:ascii="仿宋" w:hAnsi="仿宋" w:eastAsia="仿宋" w:cs="仿宋"/>
                <w:szCs w:val="21"/>
                <w:highlight w:val="none"/>
              </w:rPr>
            </w:pPr>
          </w:p>
        </w:tc>
        <w:tc>
          <w:tcPr>
            <w:tcW w:w="2600" w:type="dxa"/>
            <w:noWrap w:val="0"/>
            <w:vAlign w:val="center"/>
          </w:tcPr>
          <w:p w14:paraId="169DC4D7">
            <w:pPr>
              <w:snapToGrid w:val="0"/>
              <w:spacing w:line="276" w:lineRule="auto"/>
              <w:jc w:val="center"/>
              <w:rPr>
                <w:rFonts w:hint="eastAsia" w:ascii="仿宋" w:hAnsi="仿宋" w:eastAsia="仿宋" w:cs="仿宋"/>
                <w:szCs w:val="21"/>
                <w:highlight w:val="none"/>
              </w:rPr>
            </w:pPr>
          </w:p>
        </w:tc>
      </w:tr>
      <w:tr w14:paraId="3F7E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40" w:type="dxa"/>
            <w:gridSpan w:val="2"/>
            <w:noWrap w:val="0"/>
            <w:vAlign w:val="center"/>
          </w:tcPr>
          <w:p w14:paraId="14EBF241">
            <w:pPr>
              <w:snapToGrid w:val="0"/>
              <w:spacing w:line="276" w:lineRule="auto"/>
              <w:jc w:val="left"/>
              <w:rPr>
                <w:rFonts w:hint="eastAsia" w:ascii="仿宋" w:hAnsi="仿宋" w:eastAsia="仿宋" w:cs="仿宋"/>
                <w:szCs w:val="21"/>
                <w:highlight w:val="none"/>
              </w:rPr>
            </w:pPr>
            <w:r>
              <w:rPr>
                <w:rFonts w:hint="eastAsia" w:ascii="仿宋" w:hAnsi="仿宋" w:eastAsia="仿宋" w:cs="仿宋"/>
                <w:szCs w:val="21"/>
                <w:highlight w:val="none"/>
              </w:rPr>
              <w:t>3、合同签订时间：</w:t>
            </w:r>
            <w:r>
              <w:rPr>
                <w:rFonts w:hint="eastAsia" w:ascii="仿宋" w:hAnsi="仿宋" w:eastAsia="仿宋" w:cs="仿宋"/>
                <w:szCs w:val="21"/>
                <w:highlight w:val="none"/>
                <w:u w:val="single"/>
                <w:lang w:val="en-US" w:eastAsia="zh-CN"/>
              </w:rPr>
              <w:t>XXXX年XX月XX日</w:t>
            </w:r>
          </w:p>
        </w:tc>
        <w:tc>
          <w:tcPr>
            <w:tcW w:w="1780" w:type="dxa"/>
            <w:noWrap w:val="0"/>
            <w:vAlign w:val="center"/>
          </w:tcPr>
          <w:p w14:paraId="7982F54F">
            <w:pPr>
              <w:snapToGrid w:val="0"/>
              <w:spacing w:line="276" w:lineRule="auto"/>
              <w:jc w:val="center"/>
              <w:rPr>
                <w:rFonts w:hint="eastAsia" w:ascii="仿宋" w:hAnsi="仿宋" w:eastAsia="仿宋" w:cs="仿宋"/>
                <w:szCs w:val="21"/>
                <w:highlight w:val="none"/>
              </w:rPr>
            </w:pPr>
          </w:p>
        </w:tc>
        <w:tc>
          <w:tcPr>
            <w:tcW w:w="2600" w:type="dxa"/>
            <w:noWrap w:val="0"/>
            <w:vAlign w:val="center"/>
          </w:tcPr>
          <w:p w14:paraId="5E43A33F">
            <w:pPr>
              <w:snapToGrid w:val="0"/>
              <w:spacing w:line="276" w:lineRule="auto"/>
              <w:jc w:val="center"/>
              <w:rPr>
                <w:rFonts w:hint="eastAsia" w:ascii="仿宋" w:hAnsi="仿宋" w:eastAsia="仿宋" w:cs="仿宋"/>
                <w:szCs w:val="21"/>
                <w:highlight w:val="none"/>
              </w:rPr>
            </w:pPr>
          </w:p>
        </w:tc>
      </w:tr>
      <w:tr w14:paraId="5BDB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40" w:type="dxa"/>
            <w:gridSpan w:val="2"/>
            <w:noWrap w:val="0"/>
            <w:vAlign w:val="center"/>
          </w:tcPr>
          <w:p w14:paraId="3D40B544">
            <w:pPr>
              <w:snapToGrid w:val="0"/>
              <w:spacing w:line="276"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rPr>
              <w:t>4、合同是否涵盖岩土工程勘察（</w:t>
            </w:r>
            <w:r>
              <w:rPr>
                <w:rFonts w:hint="eastAsia" w:ascii="仿宋" w:hAnsi="仿宋" w:eastAsia="仿宋" w:cs="仿宋"/>
                <w:bCs w:val="0"/>
                <w:sz w:val="21"/>
                <w:szCs w:val="21"/>
                <w:highlight w:val="none"/>
              </w:rPr>
              <w:t>超前钻除外</w:t>
            </w:r>
            <w:r>
              <w:rPr>
                <w:rFonts w:hint="eastAsia" w:ascii="仿宋" w:hAnsi="仿宋" w:eastAsia="仿宋" w:cs="仿宋"/>
                <w:szCs w:val="21"/>
                <w:highlight w:val="none"/>
              </w:rPr>
              <w:t>）工作内容：</w:t>
            </w:r>
            <w:r>
              <w:rPr>
                <w:rFonts w:hint="eastAsia" w:ascii="仿宋" w:hAnsi="仿宋" w:eastAsia="仿宋" w:cs="仿宋"/>
                <w:szCs w:val="21"/>
                <w:highlight w:val="none"/>
              </w:rPr>
              <w:sym w:font="Wingdings 2" w:char="00A3"/>
            </w:r>
            <w:r>
              <w:rPr>
                <w:rFonts w:hint="eastAsia" w:ascii="仿宋" w:hAnsi="仿宋" w:eastAsia="仿宋" w:cs="仿宋"/>
                <w:szCs w:val="21"/>
                <w:highlight w:val="none"/>
              </w:rPr>
              <w:t xml:space="preserve">是    </w:t>
            </w:r>
            <w:r>
              <w:rPr>
                <w:rFonts w:hint="eastAsia" w:ascii="仿宋" w:hAnsi="仿宋" w:eastAsia="仿宋" w:cs="仿宋"/>
                <w:szCs w:val="21"/>
                <w:highlight w:val="none"/>
              </w:rPr>
              <w:sym w:font="Wingdings 2" w:char="00A3"/>
            </w:r>
            <w:r>
              <w:rPr>
                <w:rFonts w:hint="eastAsia" w:ascii="仿宋" w:hAnsi="仿宋" w:eastAsia="仿宋" w:cs="仿宋"/>
                <w:szCs w:val="21"/>
                <w:highlight w:val="none"/>
              </w:rPr>
              <w:t>否</w:t>
            </w:r>
          </w:p>
        </w:tc>
        <w:tc>
          <w:tcPr>
            <w:tcW w:w="1780" w:type="dxa"/>
            <w:noWrap w:val="0"/>
            <w:vAlign w:val="center"/>
          </w:tcPr>
          <w:p w14:paraId="399E6F11">
            <w:pPr>
              <w:snapToGrid w:val="0"/>
              <w:spacing w:line="276" w:lineRule="auto"/>
              <w:jc w:val="center"/>
              <w:rPr>
                <w:rFonts w:hint="eastAsia" w:ascii="仿宋" w:hAnsi="仿宋" w:eastAsia="仿宋" w:cs="仿宋"/>
                <w:szCs w:val="21"/>
                <w:highlight w:val="none"/>
              </w:rPr>
            </w:pPr>
          </w:p>
        </w:tc>
        <w:tc>
          <w:tcPr>
            <w:tcW w:w="2600" w:type="dxa"/>
            <w:noWrap w:val="0"/>
            <w:vAlign w:val="center"/>
          </w:tcPr>
          <w:p w14:paraId="2AC240D5">
            <w:pPr>
              <w:snapToGrid w:val="0"/>
              <w:spacing w:line="276" w:lineRule="auto"/>
              <w:jc w:val="center"/>
              <w:rPr>
                <w:rFonts w:hint="eastAsia" w:ascii="仿宋" w:hAnsi="仿宋" w:eastAsia="仿宋" w:cs="仿宋"/>
                <w:szCs w:val="21"/>
                <w:highlight w:val="none"/>
              </w:rPr>
            </w:pPr>
          </w:p>
        </w:tc>
      </w:tr>
      <w:tr w14:paraId="3B3E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40" w:type="dxa"/>
            <w:gridSpan w:val="2"/>
            <w:noWrap w:val="0"/>
            <w:vAlign w:val="center"/>
          </w:tcPr>
          <w:p w14:paraId="2DD9ED68">
            <w:pPr>
              <w:tabs>
                <w:tab w:val="left" w:pos="749"/>
              </w:tabs>
              <w:snapToGrid w:val="0"/>
              <w:spacing w:line="276"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rPr>
              <w:t>5、合同金额：</w:t>
            </w:r>
            <w:r>
              <w:rPr>
                <w:rFonts w:hint="eastAsia" w:ascii="仿宋" w:hAnsi="仿宋" w:eastAsia="仿宋" w:cs="仿宋"/>
                <w:szCs w:val="21"/>
                <w:highlight w:val="none"/>
                <w:u w:val="single"/>
              </w:rPr>
              <w:t xml:space="preserve">       万元</w:t>
            </w:r>
          </w:p>
        </w:tc>
        <w:tc>
          <w:tcPr>
            <w:tcW w:w="1780" w:type="dxa"/>
            <w:noWrap w:val="0"/>
            <w:vAlign w:val="center"/>
          </w:tcPr>
          <w:p w14:paraId="33C8089F">
            <w:pPr>
              <w:snapToGrid w:val="0"/>
              <w:spacing w:line="276" w:lineRule="auto"/>
              <w:jc w:val="center"/>
              <w:rPr>
                <w:rFonts w:hint="eastAsia" w:ascii="仿宋" w:hAnsi="仿宋" w:eastAsia="仿宋" w:cs="仿宋"/>
                <w:szCs w:val="21"/>
                <w:highlight w:val="none"/>
              </w:rPr>
            </w:pPr>
          </w:p>
        </w:tc>
        <w:tc>
          <w:tcPr>
            <w:tcW w:w="2600" w:type="dxa"/>
            <w:noWrap w:val="0"/>
            <w:vAlign w:val="center"/>
          </w:tcPr>
          <w:p w14:paraId="607CD44F">
            <w:pPr>
              <w:snapToGrid w:val="0"/>
              <w:spacing w:line="276" w:lineRule="auto"/>
              <w:jc w:val="center"/>
              <w:rPr>
                <w:rFonts w:hint="eastAsia" w:ascii="仿宋" w:hAnsi="仿宋" w:eastAsia="仿宋" w:cs="仿宋"/>
                <w:szCs w:val="21"/>
                <w:highlight w:val="none"/>
              </w:rPr>
            </w:pPr>
          </w:p>
        </w:tc>
      </w:tr>
      <w:tr w14:paraId="4BF6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93" w:type="dxa"/>
            <w:noWrap w:val="0"/>
            <w:vAlign w:val="center"/>
          </w:tcPr>
          <w:p w14:paraId="0667BFF5">
            <w:pPr>
              <w:snapToGrid w:val="0"/>
              <w:spacing w:line="276" w:lineRule="auto"/>
              <w:jc w:val="center"/>
              <w:rPr>
                <w:rFonts w:hint="eastAsia" w:ascii="仿宋" w:hAnsi="仿宋" w:eastAsia="仿宋" w:cs="仿宋"/>
                <w:szCs w:val="21"/>
                <w:highlight w:val="none"/>
              </w:rPr>
            </w:pPr>
            <w:r>
              <w:rPr>
                <w:rFonts w:hint="eastAsia" w:ascii="仿宋" w:hAnsi="仿宋" w:eastAsia="仿宋" w:cs="仿宋"/>
                <w:b/>
                <w:bCs/>
                <w:szCs w:val="21"/>
                <w:highlight w:val="none"/>
              </w:rPr>
              <w:t>业绩2</w:t>
            </w:r>
          </w:p>
        </w:tc>
        <w:tc>
          <w:tcPr>
            <w:tcW w:w="11027" w:type="dxa"/>
            <w:gridSpan w:val="3"/>
            <w:noWrap w:val="0"/>
            <w:vAlign w:val="center"/>
          </w:tcPr>
          <w:p w14:paraId="0117493B">
            <w:pPr>
              <w:snapToGrid w:val="0"/>
              <w:spacing w:line="276" w:lineRule="auto"/>
              <w:jc w:val="center"/>
              <w:rPr>
                <w:rFonts w:hint="eastAsia" w:ascii="仿宋" w:hAnsi="仿宋" w:eastAsia="仿宋" w:cs="仿宋"/>
                <w:szCs w:val="21"/>
                <w:highlight w:val="none"/>
              </w:rPr>
            </w:pPr>
          </w:p>
        </w:tc>
      </w:tr>
      <w:tr w14:paraId="4661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393" w:type="dxa"/>
            <w:noWrap w:val="0"/>
            <w:vAlign w:val="center"/>
          </w:tcPr>
          <w:p w14:paraId="2CB9EE03">
            <w:pPr>
              <w:snapToGrid w:val="0"/>
              <w:spacing w:line="276" w:lineRule="auto"/>
              <w:jc w:val="center"/>
              <w:rPr>
                <w:rFonts w:hint="eastAsia" w:ascii="仿宋" w:hAnsi="仿宋" w:eastAsia="仿宋" w:cs="仿宋"/>
                <w:szCs w:val="21"/>
                <w:highlight w:val="none"/>
              </w:rPr>
            </w:pPr>
            <w:r>
              <w:rPr>
                <w:rFonts w:hint="eastAsia" w:ascii="仿宋" w:hAnsi="仿宋" w:eastAsia="仿宋" w:cs="仿宋"/>
                <w:b/>
                <w:bCs/>
                <w:szCs w:val="21"/>
                <w:highlight w:val="none"/>
              </w:rPr>
              <w:t>……</w:t>
            </w:r>
          </w:p>
        </w:tc>
        <w:tc>
          <w:tcPr>
            <w:tcW w:w="11027" w:type="dxa"/>
            <w:gridSpan w:val="3"/>
            <w:noWrap w:val="0"/>
            <w:vAlign w:val="center"/>
          </w:tcPr>
          <w:p w14:paraId="04E4FB85">
            <w:pPr>
              <w:snapToGrid w:val="0"/>
              <w:spacing w:line="276" w:lineRule="auto"/>
              <w:jc w:val="center"/>
              <w:rPr>
                <w:rFonts w:hint="eastAsia" w:ascii="仿宋" w:hAnsi="仿宋" w:eastAsia="仿宋" w:cs="仿宋"/>
                <w:szCs w:val="21"/>
                <w:highlight w:val="none"/>
              </w:rPr>
            </w:pPr>
          </w:p>
        </w:tc>
      </w:tr>
      <w:tr w14:paraId="5599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393" w:type="dxa"/>
            <w:shd w:val="clear" w:color="auto" w:fill="auto"/>
            <w:noWrap w:val="0"/>
            <w:vAlign w:val="center"/>
          </w:tcPr>
          <w:p w14:paraId="5A49788A">
            <w:pPr>
              <w:snapToGrid w:val="0"/>
              <w:spacing w:line="276"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b/>
                <w:bCs/>
                <w:szCs w:val="21"/>
                <w:highlight w:val="none"/>
              </w:rPr>
              <w:t>业绩</w:t>
            </w:r>
            <w:r>
              <w:rPr>
                <w:rFonts w:hint="eastAsia" w:ascii="仿宋" w:hAnsi="仿宋" w:eastAsia="仿宋" w:cs="仿宋"/>
                <w:b/>
                <w:bCs/>
                <w:szCs w:val="21"/>
                <w:highlight w:val="none"/>
                <w:lang w:val="en-US" w:eastAsia="zh-CN"/>
              </w:rPr>
              <w:t>3</w:t>
            </w:r>
          </w:p>
        </w:tc>
        <w:tc>
          <w:tcPr>
            <w:tcW w:w="11027" w:type="dxa"/>
            <w:gridSpan w:val="3"/>
            <w:shd w:val="clear" w:color="auto" w:fill="auto"/>
            <w:noWrap w:val="0"/>
            <w:vAlign w:val="center"/>
          </w:tcPr>
          <w:p w14:paraId="31B397D8">
            <w:pPr>
              <w:snapToGrid w:val="0"/>
              <w:spacing w:line="276" w:lineRule="auto"/>
              <w:jc w:val="center"/>
              <w:rPr>
                <w:rFonts w:hint="eastAsia" w:ascii="仿宋" w:hAnsi="仿宋" w:eastAsia="仿宋" w:cs="仿宋"/>
                <w:kern w:val="2"/>
                <w:sz w:val="21"/>
                <w:szCs w:val="21"/>
                <w:highlight w:val="none"/>
                <w:lang w:val="en-US" w:eastAsia="zh-CN" w:bidi="ar-SA"/>
              </w:rPr>
            </w:pPr>
          </w:p>
        </w:tc>
      </w:tr>
      <w:tr w14:paraId="7631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393" w:type="dxa"/>
            <w:shd w:val="clear" w:color="auto" w:fill="auto"/>
            <w:noWrap w:val="0"/>
            <w:vAlign w:val="center"/>
          </w:tcPr>
          <w:p w14:paraId="68F87287">
            <w:pPr>
              <w:snapToGrid w:val="0"/>
              <w:spacing w:line="276"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b/>
                <w:bCs/>
                <w:szCs w:val="21"/>
                <w:highlight w:val="none"/>
              </w:rPr>
              <w:t>……</w:t>
            </w:r>
          </w:p>
        </w:tc>
        <w:tc>
          <w:tcPr>
            <w:tcW w:w="11027" w:type="dxa"/>
            <w:gridSpan w:val="3"/>
            <w:shd w:val="clear" w:color="auto" w:fill="auto"/>
            <w:noWrap w:val="0"/>
            <w:vAlign w:val="center"/>
          </w:tcPr>
          <w:p w14:paraId="3ED3EF9F">
            <w:pPr>
              <w:snapToGrid w:val="0"/>
              <w:spacing w:line="276" w:lineRule="auto"/>
              <w:jc w:val="center"/>
              <w:rPr>
                <w:rFonts w:hint="eastAsia" w:ascii="仿宋" w:hAnsi="仿宋" w:eastAsia="仿宋" w:cs="仿宋"/>
                <w:kern w:val="2"/>
                <w:sz w:val="21"/>
                <w:szCs w:val="21"/>
                <w:highlight w:val="none"/>
                <w:lang w:val="en-US" w:eastAsia="zh-CN" w:bidi="ar-SA"/>
              </w:rPr>
            </w:pPr>
          </w:p>
        </w:tc>
      </w:tr>
    </w:tbl>
    <w:p w14:paraId="3AFD85AB">
      <w:pPr>
        <w:pStyle w:val="8"/>
        <w:spacing w:before="0" w:beforeAutospacing="0"/>
        <w:ind w:left="0" w:leftChars="0" w:firstLine="0" w:firstLineChars="0"/>
        <w:rPr>
          <w:rFonts w:hint="default"/>
          <w:lang w:val="en-US" w:eastAsia="zh-CN"/>
        </w:rPr>
      </w:pPr>
      <w:r>
        <w:rPr>
          <w:rFonts w:hint="eastAsia" w:hAnsi="宋体"/>
          <w:b/>
          <w:bCs/>
          <w:sz w:val="21"/>
          <w:szCs w:val="18"/>
        </w:rPr>
        <w:t>（业绩证明材料附此表后）</w:t>
      </w:r>
    </w:p>
    <w:sectPr>
      <w:footerReference r:id="rId6" w:type="default"/>
      <w:pgSz w:w="16838" w:h="11906" w:orient="landscape"/>
      <w:pgMar w:top="1417" w:right="1304" w:bottom="1417" w:left="1304"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9C43E">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C2E60A">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2C2E60A">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34AE4">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FF0B6">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BDFF0B6">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AB0FE">
    <w:pPr>
      <w:pStyle w:val="7"/>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9615B">
    <w:pPr>
      <w:pStyle w:val="7"/>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83174"/>
    <w:multiLevelType w:val="singleLevel"/>
    <w:tmpl w:val="57B8317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ODcyMGE3YWQxYTRkNDljYzUzOGZhMGIwZjgzNzgifQ=="/>
  </w:docVars>
  <w:rsids>
    <w:rsidRoot w:val="00000000"/>
    <w:rsid w:val="01274651"/>
    <w:rsid w:val="02050A25"/>
    <w:rsid w:val="021E3DAD"/>
    <w:rsid w:val="02A06188"/>
    <w:rsid w:val="02B8516C"/>
    <w:rsid w:val="033D0323"/>
    <w:rsid w:val="042D73A9"/>
    <w:rsid w:val="04730581"/>
    <w:rsid w:val="048264BA"/>
    <w:rsid w:val="05735F1B"/>
    <w:rsid w:val="07650937"/>
    <w:rsid w:val="08027990"/>
    <w:rsid w:val="08426046"/>
    <w:rsid w:val="0AE93662"/>
    <w:rsid w:val="0B473808"/>
    <w:rsid w:val="0BDA3510"/>
    <w:rsid w:val="0C9807D3"/>
    <w:rsid w:val="0D117BFE"/>
    <w:rsid w:val="0D411D3F"/>
    <w:rsid w:val="0D967795"/>
    <w:rsid w:val="0E63372C"/>
    <w:rsid w:val="0E984675"/>
    <w:rsid w:val="0F3E6B92"/>
    <w:rsid w:val="11751A37"/>
    <w:rsid w:val="128C0DCE"/>
    <w:rsid w:val="12AF0CEE"/>
    <w:rsid w:val="130D5E8F"/>
    <w:rsid w:val="136248C0"/>
    <w:rsid w:val="136D120E"/>
    <w:rsid w:val="1389680C"/>
    <w:rsid w:val="16C65F00"/>
    <w:rsid w:val="177320B9"/>
    <w:rsid w:val="17B97ACD"/>
    <w:rsid w:val="17CE2F8F"/>
    <w:rsid w:val="18084DF0"/>
    <w:rsid w:val="1844295B"/>
    <w:rsid w:val="184D115A"/>
    <w:rsid w:val="19544DC5"/>
    <w:rsid w:val="1A0D6125"/>
    <w:rsid w:val="1AB94291"/>
    <w:rsid w:val="1ABD58CE"/>
    <w:rsid w:val="1B1F6C2C"/>
    <w:rsid w:val="1B346B42"/>
    <w:rsid w:val="1CCA672A"/>
    <w:rsid w:val="1D2216FD"/>
    <w:rsid w:val="1D5B77BC"/>
    <w:rsid w:val="1D6F482B"/>
    <w:rsid w:val="1DF20D7E"/>
    <w:rsid w:val="1ED61CF8"/>
    <w:rsid w:val="223044AB"/>
    <w:rsid w:val="22AB7CEB"/>
    <w:rsid w:val="22E06216"/>
    <w:rsid w:val="22F47938"/>
    <w:rsid w:val="23417A11"/>
    <w:rsid w:val="234F7701"/>
    <w:rsid w:val="235C2EFA"/>
    <w:rsid w:val="250463C6"/>
    <w:rsid w:val="2509736A"/>
    <w:rsid w:val="26023274"/>
    <w:rsid w:val="26BD17A5"/>
    <w:rsid w:val="26FB054E"/>
    <w:rsid w:val="27393952"/>
    <w:rsid w:val="28BA77FC"/>
    <w:rsid w:val="2A2953D2"/>
    <w:rsid w:val="2B1A23EF"/>
    <w:rsid w:val="2BFE01F0"/>
    <w:rsid w:val="2CDC052D"/>
    <w:rsid w:val="2D03015C"/>
    <w:rsid w:val="2D3B7E8A"/>
    <w:rsid w:val="2D744530"/>
    <w:rsid w:val="2D7B4F60"/>
    <w:rsid w:val="2E6308D5"/>
    <w:rsid w:val="2F3023E7"/>
    <w:rsid w:val="2FA433AA"/>
    <w:rsid w:val="2FF405CD"/>
    <w:rsid w:val="304F3776"/>
    <w:rsid w:val="3103576B"/>
    <w:rsid w:val="31124E12"/>
    <w:rsid w:val="313C5522"/>
    <w:rsid w:val="3150593A"/>
    <w:rsid w:val="31B2738E"/>
    <w:rsid w:val="31C84172"/>
    <w:rsid w:val="327B0795"/>
    <w:rsid w:val="33C543BD"/>
    <w:rsid w:val="34DD2664"/>
    <w:rsid w:val="3501502E"/>
    <w:rsid w:val="35403C1C"/>
    <w:rsid w:val="35796612"/>
    <w:rsid w:val="37352737"/>
    <w:rsid w:val="390239BE"/>
    <w:rsid w:val="3BFC40BC"/>
    <w:rsid w:val="3D01364E"/>
    <w:rsid w:val="3DBA0298"/>
    <w:rsid w:val="3E707BC9"/>
    <w:rsid w:val="3E8B7FB1"/>
    <w:rsid w:val="3EB6B351"/>
    <w:rsid w:val="3F7A2500"/>
    <w:rsid w:val="3F7DC328"/>
    <w:rsid w:val="3FBB1B82"/>
    <w:rsid w:val="40B437EF"/>
    <w:rsid w:val="412947F9"/>
    <w:rsid w:val="42D10701"/>
    <w:rsid w:val="44AB315B"/>
    <w:rsid w:val="44C4421D"/>
    <w:rsid w:val="46603AD2"/>
    <w:rsid w:val="474E5D1A"/>
    <w:rsid w:val="479A5483"/>
    <w:rsid w:val="491C1FD0"/>
    <w:rsid w:val="495252A9"/>
    <w:rsid w:val="4B015398"/>
    <w:rsid w:val="4BD234AE"/>
    <w:rsid w:val="4BEE731E"/>
    <w:rsid w:val="4C147660"/>
    <w:rsid w:val="4D351B3A"/>
    <w:rsid w:val="4DB934E0"/>
    <w:rsid w:val="4E6B02E4"/>
    <w:rsid w:val="50AF6D88"/>
    <w:rsid w:val="51155AAA"/>
    <w:rsid w:val="5197133E"/>
    <w:rsid w:val="51BA3724"/>
    <w:rsid w:val="530B7B5D"/>
    <w:rsid w:val="54812CA8"/>
    <w:rsid w:val="559C0891"/>
    <w:rsid w:val="5610299A"/>
    <w:rsid w:val="591C54B4"/>
    <w:rsid w:val="592A5BA3"/>
    <w:rsid w:val="59B47B53"/>
    <w:rsid w:val="5A4C1AE6"/>
    <w:rsid w:val="5A5D1649"/>
    <w:rsid w:val="5B12548F"/>
    <w:rsid w:val="5C8317EB"/>
    <w:rsid w:val="5C9B410E"/>
    <w:rsid w:val="5CAE4776"/>
    <w:rsid w:val="5D086F45"/>
    <w:rsid w:val="5DC81139"/>
    <w:rsid w:val="5EE177EB"/>
    <w:rsid w:val="5FB6649C"/>
    <w:rsid w:val="601A5F5F"/>
    <w:rsid w:val="60E92BEA"/>
    <w:rsid w:val="60EA1B98"/>
    <w:rsid w:val="61DB5BD0"/>
    <w:rsid w:val="623C143F"/>
    <w:rsid w:val="62562501"/>
    <w:rsid w:val="6257598B"/>
    <w:rsid w:val="63B3242F"/>
    <w:rsid w:val="644A7E43"/>
    <w:rsid w:val="648D1524"/>
    <w:rsid w:val="653B0613"/>
    <w:rsid w:val="65CD7FF5"/>
    <w:rsid w:val="65E34C2A"/>
    <w:rsid w:val="65E9368C"/>
    <w:rsid w:val="6781313C"/>
    <w:rsid w:val="67CF53EE"/>
    <w:rsid w:val="67DF6F78"/>
    <w:rsid w:val="68004BC3"/>
    <w:rsid w:val="6A92532C"/>
    <w:rsid w:val="6AA2579F"/>
    <w:rsid w:val="6AB53B3C"/>
    <w:rsid w:val="6B9C1762"/>
    <w:rsid w:val="6BD157A5"/>
    <w:rsid w:val="6C0134DD"/>
    <w:rsid w:val="6D634A78"/>
    <w:rsid w:val="6E474D50"/>
    <w:rsid w:val="6E841272"/>
    <w:rsid w:val="6EFF6A6F"/>
    <w:rsid w:val="6F000703"/>
    <w:rsid w:val="6FC70118"/>
    <w:rsid w:val="6FC82564"/>
    <w:rsid w:val="700F0193"/>
    <w:rsid w:val="71184DA3"/>
    <w:rsid w:val="71A97E89"/>
    <w:rsid w:val="728901F1"/>
    <w:rsid w:val="72A7731F"/>
    <w:rsid w:val="72FFDF51"/>
    <w:rsid w:val="757B4B5B"/>
    <w:rsid w:val="76AE4262"/>
    <w:rsid w:val="76D83A4D"/>
    <w:rsid w:val="777413E3"/>
    <w:rsid w:val="777FEF3D"/>
    <w:rsid w:val="77E27C89"/>
    <w:rsid w:val="77EC0C3F"/>
    <w:rsid w:val="78811ED5"/>
    <w:rsid w:val="78FA1EA3"/>
    <w:rsid w:val="7AFE15D9"/>
    <w:rsid w:val="7C875316"/>
    <w:rsid w:val="7D556349"/>
    <w:rsid w:val="7D7E320B"/>
    <w:rsid w:val="7EF15896"/>
    <w:rsid w:val="7F0A58FC"/>
    <w:rsid w:val="7FFA5185"/>
    <w:rsid w:val="BFE6042E"/>
    <w:rsid w:val="BFFD845C"/>
    <w:rsid w:val="CBFC6ACE"/>
    <w:rsid w:val="CF0F297C"/>
    <w:rsid w:val="E3F76265"/>
    <w:rsid w:val="EF63F753"/>
    <w:rsid w:val="F37C82C9"/>
    <w:rsid w:val="FBF6F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afterLines="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ˎ̥" w:hAnsi="ˎ̥" w:eastAsia="黑体" w:cs="ˎ̥"/>
    </w:rPr>
  </w:style>
  <w:style w:type="paragraph" w:styleId="4">
    <w:name w:val="Normal Indent"/>
    <w:basedOn w:val="1"/>
    <w:next w:val="1"/>
    <w:qFormat/>
    <w:uiPriority w:val="0"/>
    <w:pPr>
      <w:ind w:firstLine="420" w:firstLineChars="200"/>
    </w:pPr>
    <w:rPr>
      <w:rFonts w:ascii="Calibri" w:hAnsi="Calibri"/>
    </w:rPr>
  </w:style>
  <w:style w:type="paragraph" w:styleId="5">
    <w:name w:val="annotation text"/>
    <w:basedOn w:val="1"/>
    <w:qFormat/>
    <w:uiPriority w:val="0"/>
    <w:pPr>
      <w:jc w:val="left"/>
    </w:pPr>
  </w:style>
  <w:style w:type="paragraph" w:styleId="6">
    <w:name w:val="Body Text Indent"/>
    <w:basedOn w:val="1"/>
    <w:unhideWhenUsed/>
    <w:qFormat/>
    <w:uiPriority w:val="99"/>
    <w:pPr>
      <w:spacing w:after="120"/>
      <w:ind w:left="42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Body Text First Indent 2"/>
    <w:basedOn w:val="6"/>
    <w:unhideWhenUsed/>
    <w:qFormat/>
    <w:uiPriority w:val="99"/>
    <w:pPr>
      <w:spacing w:before="100" w:beforeAutospacing="1" w:after="0"/>
      <w:ind w:firstLine="420" w:firstLineChars="200"/>
    </w:pPr>
  </w:style>
  <w:style w:type="character" w:styleId="11">
    <w:name w:val="page number"/>
    <w:basedOn w:val="10"/>
    <w:qFormat/>
    <w:uiPriority w:val="0"/>
  </w:style>
  <w:style w:type="paragraph" w:customStyle="1" w:styleId="12">
    <w:name w:val="Default"/>
    <w:qFormat/>
    <w:uiPriority w:val="0"/>
    <w:pPr>
      <w:widowControl w:val="0"/>
      <w:autoSpaceDE w:val="0"/>
      <w:autoSpaceDN w:val="0"/>
      <w:adjustRightInd w:val="0"/>
      <w:spacing w:line="360" w:lineRule="auto"/>
    </w:pPr>
    <w:rPr>
      <w:rFonts w:ascii="宋体" w:hAnsi="Times New Roman" w:eastAsia="宋体" w:cs="宋体"/>
      <w:color w:val="000000"/>
      <w:sz w:val="24"/>
      <w:szCs w:val="24"/>
      <w:lang w:val="en-US" w:eastAsia="zh-CN" w:bidi="ar-SA"/>
    </w:rPr>
  </w:style>
  <w:style w:type="paragraph" w:styleId="13">
    <w:name w:val="List Paragraph"/>
    <w:basedOn w:val="1"/>
    <w:qFormat/>
    <w:uiPriority w:val="34"/>
    <w:pPr>
      <w:ind w:firstLine="420" w:firstLineChars="200"/>
      <w:jc w:val="left"/>
    </w:pPr>
    <w:rPr>
      <w:rFonts w:eastAsia="PMingLiU"/>
      <w:sz w:val="24"/>
      <w:lang w:eastAsia="zh-TW"/>
    </w:rPr>
  </w:style>
  <w:style w:type="paragraph" w:customStyle="1" w:styleId="14">
    <w:name w:val="表格"/>
    <w:qFormat/>
    <w:uiPriority w:val="1"/>
    <w:pPr>
      <w:keepNext/>
      <w:keepLines/>
      <w:widowControl w:val="0"/>
      <w:spacing w:line="312" w:lineRule="auto"/>
      <w:jc w:val="center"/>
    </w:pPr>
    <w:rPr>
      <w:rFonts w:ascii="宋体" w:hAnsi="Times New Roman" w:eastAsia="宋体" w:cs="Times New Roman"/>
      <w:sz w:val="24"/>
      <w:lang w:val="en-US" w:eastAsia="zh-CN" w:bidi="ar-SA"/>
    </w:rPr>
  </w:style>
  <w:style w:type="character" w:customStyle="1" w:styleId="15">
    <w:name w:val="font11"/>
    <w:basedOn w:val="10"/>
    <w:qFormat/>
    <w:uiPriority w:val="0"/>
    <w:rPr>
      <w:rFonts w:hint="eastAsia" w:ascii="宋体" w:hAnsi="宋体" w:eastAsia="宋体" w:cs="宋体"/>
      <w:color w:val="000000"/>
      <w:sz w:val="22"/>
      <w:szCs w:val="22"/>
      <w:u w:val="none"/>
    </w:rPr>
  </w:style>
  <w:style w:type="character" w:customStyle="1" w:styleId="16">
    <w:name w:val="font31"/>
    <w:basedOn w:val="10"/>
    <w:qFormat/>
    <w:uiPriority w:val="0"/>
    <w:rPr>
      <w:rFonts w:hint="eastAsia" w:ascii="宋体" w:hAnsi="宋体" w:eastAsia="宋体" w:cs="宋体"/>
      <w:color w:val="000000"/>
      <w:sz w:val="21"/>
      <w:szCs w:val="21"/>
      <w:u w:val="none"/>
    </w:rPr>
  </w:style>
  <w:style w:type="character" w:customStyle="1" w:styleId="17">
    <w:name w:val="font51"/>
    <w:basedOn w:val="10"/>
    <w:qFormat/>
    <w:uiPriority w:val="0"/>
    <w:rPr>
      <w:rFonts w:hint="eastAsia" w:ascii="宋体" w:hAnsi="宋体" w:eastAsia="宋体" w:cs="宋体"/>
      <w:color w:val="000000"/>
      <w:sz w:val="24"/>
      <w:szCs w:val="24"/>
      <w:u w:val="none"/>
    </w:rPr>
  </w:style>
  <w:style w:type="paragraph" w:customStyle="1" w:styleId="18">
    <w:name w:val="样式 样式 正文缩进 + 首行缩进:  2 字符 + 首行缩进:  2 字符"/>
    <w:basedOn w:val="1"/>
    <w:qFormat/>
    <w:uiPriority w:val="0"/>
    <w:pPr>
      <w:adjustRightInd w:val="0"/>
      <w:ind w:firstLine="200"/>
      <w:textAlignment w:val="baseline"/>
    </w:pPr>
    <w:rPr>
      <w:rFonts w:cs="宋体"/>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4415</Words>
  <Characters>4593</Characters>
  <Lines>0</Lines>
  <Paragraphs>0</Paragraphs>
  <TotalTime>17</TotalTime>
  <ScaleCrop>false</ScaleCrop>
  <LinksUpToDate>false</LinksUpToDate>
  <CharactersWithSpaces>4919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2022-09-18T06:39:00Z</dcterms:created>
  <dc:creator>86946</dc:creator>
  <cp:lastModifiedBy>1240</cp:lastModifiedBy>
  <cp:lastPrinted>2023-12-27T08:47:00Z</cp:lastPrinted>
  <dcterms:modified xsi:type="dcterms:W3CDTF">2024-09-18T02:45:55Z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996123A5DBD24B5586A2CF5C851279DE_13</vt:lpwstr>
  </property>
</Properties>
</file>