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附件1：（注：该序号仅代表各供应商递交资料的顺序）</w:t>
      </w:r>
    </w:p>
    <w:tbl>
      <w:tblPr>
        <w:tblStyle w:val="2"/>
        <w:tblpPr w:leftFromText="180" w:rightFromText="180" w:vertAnchor="text" w:horzAnchor="page" w:tblpX="1545" w:tblpY="777"/>
        <w:tblOverlap w:val="never"/>
        <w:tblW w:w="8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446"/>
        <w:gridCol w:w="1339"/>
        <w:gridCol w:w="2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Hans" w:bidi="ar"/>
              </w:rPr>
              <w:t>调音台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参考品牌征集资料评审总分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资料评审总分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音王电声股份有限公司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91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安恒利（上海）电子科技有限公司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64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深圳易科声光科技股份有限公司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>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广州华汇音响顾问有限公司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GY0OTkxN2U2NDE5ZWNlOGVjYWM2MTRlZTk2ODYifQ=="/>
  </w:docVars>
  <w:rsids>
    <w:rsidRoot w:val="461D4D07"/>
    <w:rsid w:val="461D4D07"/>
    <w:rsid w:val="72833D4A"/>
    <w:rsid w:val="79376D6D"/>
    <w:rsid w:val="E6CFB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208</Characters>
  <Lines>0</Lines>
  <Paragraphs>0</Paragraphs>
  <TotalTime>17</TotalTime>
  <ScaleCrop>false</ScaleCrop>
  <LinksUpToDate>false</LinksUpToDate>
  <CharactersWithSpaces>252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2023-02-13T15:10:00Z</dcterms:created>
  <dc:creator>raisound</dc:creator>
  <cp:lastModifiedBy></cp:lastModifiedBy>
  <dcterms:modified xsi:type="dcterms:W3CDTF">2023-03-09T09:04:45Z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E9687CAE3FC643D099FD9275E4F79ECE</vt:lpwstr>
  </property>
</Properties>
</file>