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/>
          <w:color w:val="auto"/>
          <w:sz w:val="28"/>
          <w:szCs w:val="28"/>
          <w:highlight w:val="none"/>
        </w:rPr>
      </w:pPr>
      <w:r>
        <w:rPr>
          <w:rFonts w:hint="eastAsia" w:ascii="仿宋" w:hAnsi="仿宋"/>
          <w:color w:val="auto"/>
          <w:sz w:val="28"/>
          <w:szCs w:val="28"/>
          <w:highlight w:val="none"/>
        </w:rPr>
        <w:t>附表：</w:t>
      </w:r>
    </w:p>
    <w:p>
      <w:pPr>
        <w:jc w:val="center"/>
        <w:rPr>
          <w:rFonts w:ascii="仿宋" w:hAnsi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/>
          <w:b/>
          <w:color w:val="auto"/>
          <w:sz w:val="32"/>
          <w:szCs w:val="32"/>
          <w:highlight w:val="none"/>
        </w:rPr>
        <w:t>投标报价书</w:t>
      </w:r>
    </w:p>
    <w:tbl>
      <w:tblPr>
        <w:tblStyle w:val="4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528"/>
        <w:gridCol w:w="1134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/>
                <w:b/>
                <w:color w:val="auto"/>
                <w:highlight w:val="none"/>
              </w:rPr>
              <w:t>编号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/>
                <w:b/>
                <w:color w:val="auto"/>
                <w:highlight w:val="none"/>
              </w:rPr>
              <w:t>工程名称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/>
                <w:b/>
                <w:color w:val="auto"/>
                <w:highlight w:val="none"/>
              </w:rPr>
              <w:t>上限价（万元）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/>
                <w:b/>
                <w:color w:val="auto"/>
                <w:highlight w:val="none"/>
              </w:rPr>
              <w:t>报价（万元）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/>
                <w:b/>
                <w:color w:val="auto"/>
                <w:highlight w:val="none"/>
              </w:rPr>
              <w:t>1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深圳市建筑工务署工程管理中心2022年国产BIM协同工作、质量验收、技术交底、电子沙盘软件采购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宋体"/>
                <w:b/>
                <w:color w:val="auto"/>
                <w:highlight w:val="none"/>
                <w:lang w:eastAsia="zh-CN"/>
              </w:rPr>
            </w:pPr>
            <w:r>
              <w:rPr>
                <w:rFonts w:hint="eastAsia" w:ascii="仿宋" w:hAnsi="仿宋"/>
                <w:b/>
                <w:color w:val="auto"/>
                <w:highlight w:val="none"/>
              </w:rPr>
              <w:t>2</w:t>
            </w:r>
            <w:r>
              <w:rPr>
                <w:rFonts w:hint="eastAsia" w:ascii="仿宋" w:hAnsi="仿宋"/>
                <w:b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8" w:hRule="atLeast"/>
        </w:trPr>
        <w:tc>
          <w:tcPr>
            <w:tcW w:w="9357" w:type="dxa"/>
            <w:gridSpan w:val="4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/>
                <w:b/>
                <w:color w:val="auto"/>
                <w:szCs w:val="21"/>
                <w:highlight w:val="none"/>
              </w:rPr>
              <w:t xml:space="preserve">本次服务具体要求： </w:t>
            </w:r>
          </w:p>
          <w:tbl>
            <w:tblPr>
              <w:tblStyle w:val="4"/>
              <w:tblW w:w="1149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9"/>
              <w:gridCol w:w="1362"/>
              <w:gridCol w:w="851"/>
              <w:gridCol w:w="923"/>
              <w:gridCol w:w="2609"/>
              <w:gridCol w:w="981"/>
              <w:gridCol w:w="701"/>
              <w:gridCol w:w="1512"/>
              <w:gridCol w:w="938"/>
              <w:gridCol w:w="90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308" w:type="pct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  <w:t>序号</w:t>
                  </w:r>
                </w:p>
              </w:tc>
              <w:tc>
                <w:tcPr>
                  <w:tcW w:w="592" w:type="pct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  <w:t>名称</w:t>
                  </w:r>
                </w:p>
              </w:tc>
              <w:tc>
                <w:tcPr>
                  <w:tcW w:w="370" w:type="pct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  <w:t>品牌型号</w:t>
                  </w:r>
                </w:p>
              </w:tc>
              <w:tc>
                <w:tcPr>
                  <w:tcW w:w="401" w:type="pct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  <w:t>使用年限</w:t>
                  </w:r>
                </w:p>
              </w:tc>
              <w:tc>
                <w:tcPr>
                  <w:tcW w:w="1134" w:type="pct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  <w:t>技术规格</w:t>
                  </w:r>
                </w:p>
              </w:tc>
              <w:tc>
                <w:tcPr>
                  <w:tcW w:w="427" w:type="pct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  <w:t>数量</w:t>
                  </w:r>
                </w:p>
              </w:tc>
              <w:tc>
                <w:tcPr>
                  <w:tcW w:w="305" w:type="pct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  <w:t>单价</w:t>
                  </w:r>
                </w:p>
              </w:tc>
              <w:tc>
                <w:tcPr>
                  <w:tcW w:w="657" w:type="pct"/>
                  <w:shd w:val="clear" w:color="auto" w:fill="auto"/>
                  <w:vAlign w:val="center"/>
                </w:tcPr>
                <w:p>
                  <w:pPr>
                    <w:widowControl/>
                    <w:ind w:firstLine="241" w:firstLineChars="100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  <w:t>总价</w:t>
                  </w:r>
                </w:p>
              </w:tc>
              <w:tc>
                <w:tcPr>
                  <w:tcW w:w="408" w:type="pct"/>
                  <w:shd w:val="clear" w:color="000000" w:fill="BFBFB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  <w:t>单价（元）</w:t>
                  </w:r>
                </w:p>
              </w:tc>
              <w:tc>
                <w:tcPr>
                  <w:tcW w:w="394" w:type="pct"/>
                  <w:shd w:val="clear" w:color="000000" w:fill="BFBFB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  <w:t>总价（元）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44" w:hRule="atLeast"/>
              </w:trPr>
              <w:tc>
                <w:tcPr>
                  <w:tcW w:w="308" w:type="pct"/>
                  <w:shd w:val="clear" w:color="000000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  <w:t>1</w:t>
                  </w:r>
                </w:p>
              </w:tc>
              <w:tc>
                <w:tcPr>
                  <w:tcW w:w="592" w:type="pct"/>
                  <w:shd w:val="clear" w:color="000000" w:fill="FFFFFF" w:themeFill="background1"/>
                  <w:vAlign w:val="center"/>
                </w:tcPr>
                <w:p>
                  <w:pPr>
                    <w:widowControl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2"/>
                      <w:szCs w:val="22"/>
                      <w:highlight w:val="none"/>
                    </w:rPr>
                  </w:pPr>
                </w:p>
              </w:tc>
              <w:tc>
                <w:tcPr>
                  <w:tcW w:w="370" w:type="pct"/>
                  <w:shd w:val="clear" w:color="000000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</w:p>
              </w:tc>
              <w:tc>
                <w:tcPr>
                  <w:tcW w:w="401" w:type="pct"/>
                  <w:shd w:val="clear" w:color="000000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</w:p>
              </w:tc>
              <w:tc>
                <w:tcPr>
                  <w:tcW w:w="1134" w:type="pct"/>
                  <w:shd w:val="clear" w:color="000000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</w:p>
              </w:tc>
              <w:tc>
                <w:tcPr>
                  <w:tcW w:w="427" w:type="pct"/>
                  <w:shd w:val="clear" w:color="000000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</w:p>
              </w:tc>
              <w:tc>
                <w:tcPr>
                  <w:tcW w:w="305" w:type="pct"/>
                  <w:shd w:val="clear" w:color="000000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</w:p>
              </w:tc>
              <w:tc>
                <w:tcPr>
                  <w:tcW w:w="657" w:type="pct"/>
                  <w:shd w:val="clear" w:color="000000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</w:p>
              </w:tc>
              <w:tc>
                <w:tcPr>
                  <w:tcW w:w="408" w:type="pct"/>
                  <w:shd w:val="clear" w:color="000000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</w:p>
              </w:tc>
              <w:tc>
                <w:tcPr>
                  <w:tcW w:w="394" w:type="pct"/>
                  <w:shd w:val="clear" w:color="000000" w:fill="FFFFFF" w:themeFill="background1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44" w:hRule="atLeast"/>
              </w:trPr>
              <w:tc>
                <w:tcPr>
                  <w:tcW w:w="308" w:type="pct"/>
                  <w:shd w:val="clear" w:color="000000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  <w:t>2</w:t>
                  </w:r>
                </w:p>
              </w:tc>
              <w:tc>
                <w:tcPr>
                  <w:tcW w:w="592" w:type="pct"/>
                  <w:shd w:val="clear" w:color="000000" w:fill="FFFFFF" w:themeFill="background1"/>
                  <w:vAlign w:val="center"/>
                </w:tcPr>
                <w:p>
                  <w:pPr>
                    <w:widowControl/>
                    <w:rPr>
                      <w:rFonts w:ascii="仿宋" w:hAnsi="仿宋"/>
                      <w:b/>
                      <w:color w:val="auto"/>
                      <w:highlight w:val="none"/>
                      <w:lang w:eastAsia="zh-Hans"/>
                    </w:rPr>
                  </w:pPr>
                </w:p>
              </w:tc>
              <w:tc>
                <w:tcPr>
                  <w:tcW w:w="370" w:type="pct"/>
                  <w:shd w:val="clear" w:color="000000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</w:p>
              </w:tc>
              <w:tc>
                <w:tcPr>
                  <w:tcW w:w="401" w:type="pct"/>
                  <w:shd w:val="clear" w:color="000000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</w:p>
              </w:tc>
              <w:tc>
                <w:tcPr>
                  <w:tcW w:w="1134" w:type="pct"/>
                  <w:shd w:val="clear" w:color="000000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</w:p>
              </w:tc>
              <w:tc>
                <w:tcPr>
                  <w:tcW w:w="427" w:type="pct"/>
                  <w:shd w:val="clear" w:color="000000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</w:p>
              </w:tc>
              <w:tc>
                <w:tcPr>
                  <w:tcW w:w="305" w:type="pct"/>
                  <w:shd w:val="clear" w:color="000000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</w:p>
              </w:tc>
              <w:tc>
                <w:tcPr>
                  <w:tcW w:w="657" w:type="pct"/>
                  <w:shd w:val="clear" w:color="000000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</w:p>
              </w:tc>
              <w:tc>
                <w:tcPr>
                  <w:tcW w:w="408" w:type="pct"/>
                  <w:shd w:val="clear" w:color="000000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</w:p>
              </w:tc>
              <w:tc>
                <w:tcPr>
                  <w:tcW w:w="394" w:type="pct"/>
                  <w:shd w:val="clear" w:color="000000" w:fill="FFFFFF" w:themeFill="background1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auto"/>
                      <w:kern w:val="0"/>
                      <w:sz w:val="24"/>
                      <w:highlight w:val="none"/>
                    </w:rPr>
                  </w:pPr>
                </w:p>
              </w:tc>
            </w:tr>
          </w:tbl>
          <w:p>
            <w:pPr>
              <w:pStyle w:val="6"/>
              <w:adjustRightInd w:val="0"/>
              <w:snapToGrid w:val="0"/>
              <w:spacing w:line="360" w:lineRule="auto"/>
              <w:ind w:firstLine="0" w:firstLineChars="0"/>
              <w:rPr>
                <w:rFonts w:ascii="仿宋" w:hAnsi="仿宋"/>
                <w:color w:val="auto"/>
                <w:szCs w:val="21"/>
                <w:highlight w:val="none"/>
              </w:rPr>
            </w:pPr>
          </w:p>
        </w:tc>
      </w:tr>
    </w:tbl>
    <w:p>
      <w:pPr>
        <w:rPr>
          <w:rFonts w:ascii="仿宋" w:hAnsi="仿宋"/>
          <w:color w:val="auto"/>
          <w:sz w:val="28"/>
          <w:szCs w:val="28"/>
          <w:highlight w:val="none"/>
        </w:rPr>
      </w:pPr>
      <w:r>
        <w:rPr>
          <w:rFonts w:hint="eastAsia" w:ascii="仿宋" w:hAnsi="仿宋"/>
          <w:color w:val="auto"/>
          <w:sz w:val="28"/>
          <w:szCs w:val="28"/>
          <w:highlight w:val="none"/>
        </w:rPr>
        <w:t>投标人法定代表签名：         投标单位（盖章）：</w:t>
      </w:r>
    </w:p>
    <w:p>
      <w:pPr>
        <w:spacing w:line="360" w:lineRule="exact"/>
        <w:ind w:right="560" w:firstLine="5320" w:firstLineChars="1900"/>
        <w:rPr>
          <w:rFonts w:ascii="仿宋" w:hAnsi="仿宋"/>
          <w:color w:val="auto"/>
          <w:szCs w:val="21"/>
          <w:highlight w:val="none"/>
        </w:rPr>
      </w:pPr>
      <w:r>
        <w:rPr>
          <w:rFonts w:hint="eastAsia" w:ascii="仿宋" w:hAnsi="仿宋"/>
          <w:color w:val="auto"/>
          <w:sz w:val="28"/>
          <w:szCs w:val="28"/>
          <w:highlight w:val="none"/>
        </w:rPr>
        <w:t>日期：</w:t>
      </w:r>
      <w:bookmarkStart w:id="0" w:name="Bookmark44"/>
      <w:bookmarkEnd w:id="0"/>
      <w:bookmarkStart w:id="1" w:name="Bookmark36"/>
      <w:bookmarkEnd w:id="1"/>
      <w:bookmarkStart w:id="2" w:name="Bookmark39"/>
      <w:bookmarkEnd w:id="2"/>
      <w:bookmarkStart w:id="3" w:name="Bookmark35"/>
      <w:bookmarkEnd w:id="3"/>
      <w:bookmarkStart w:id="4" w:name="Bookmark34"/>
      <w:bookmarkEnd w:id="4"/>
      <w:bookmarkStart w:id="5" w:name="Bookmark40"/>
      <w:bookmarkEnd w:id="5"/>
      <w:bookmarkStart w:id="6" w:name="Bookmark38"/>
      <w:bookmarkEnd w:id="6"/>
      <w:bookmarkStart w:id="7" w:name="Bookmark37"/>
      <w:bookmarkEnd w:id="7"/>
    </w:p>
    <w:p>
      <w:bookmarkStart w:id="8" w:name="_GoBack"/>
      <w:bookmarkEnd w:id="8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NjAxNTM1YTQ5NjhlYzdhOTE1NzNiZTg1NjJhZjEifQ=="/>
  </w:docVars>
  <w:rsids>
    <w:rsidRoot w:val="00000000"/>
    <w:rsid w:val="7DE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_Style 4"/>
    <w:basedOn w:val="1"/>
    <w:next w:val="7"/>
    <w:qFormat/>
    <w:uiPriority w:val="0"/>
    <w:pPr>
      <w:ind w:firstLine="420" w:firstLineChars="200"/>
      <w:jc w:val="left"/>
    </w:pPr>
    <w:rPr>
      <w:rFonts w:eastAsia="PMingLiU"/>
      <w:sz w:val="24"/>
      <w:lang w:eastAsia="zh-TW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2022-11-22T03:34:15Z</dcterms:created>
  <dc:creator>Administrator</dc:creator>
  <cp:lastModifiedBy>Administrator</cp:lastModifiedBy>
  <dcterms:modified xsi:type="dcterms:W3CDTF">2022-11-22T03:34:18Z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94090B996D8B4FDCADD33A7328317C70</vt:lpwstr>
  </property>
</Properties>
</file>