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24"/>
        </w:rPr>
      </w:pPr>
      <w:bookmarkStart w:id="0" w:name="_Toc530991007"/>
      <w:bookmarkStart w:id="1" w:name="_Toc530664894"/>
      <w:r>
        <w:rPr>
          <w:rFonts w:hint="eastAsia" w:ascii="仿宋" w:hAnsi="仿宋" w:eastAsia="仿宋" w:cs="仿宋"/>
          <w:b/>
          <w:bCs/>
          <w:sz w:val="36"/>
          <w:szCs w:val="24"/>
          <w:lang w:val="en-US" w:eastAsia="zh-CN"/>
        </w:rPr>
        <w:t>调音台</w:t>
      </w:r>
      <w:r>
        <w:rPr>
          <w:rFonts w:hint="eastAsia" w:ascii="仿宋" w:hAnsi="仿宋" w:eastAsia="仿宋" w:cs="仿宋"/>
          <w:b/>
          <w:bCs/>
          <w:sz w:val="36"/>
          <w:szCs w:val="24"/>
        </w:rPr>
        <w:t>供应商</w:t>
      </w:r>
      <w:bookmarkEnd w:id="0"/>
      <w:bookmarkEnd w:id="1"/>
      <w:r>
        <w:rPr>
          <w:rFonts w:hint="eastAsia" w:ascii="仿宋" w:hAnsi="仿宋" w:eastAsia="仿宋" w:cs="仿宋"/>
          <w:b/>
          <w:bCs/>
          <w:sz w:val="36"/>
          <w:szCs w:val="24"/>
          <w:lang w:val="en-US" w:eastAsia="zh-CN"/>
        </w:rPr>
        <w:t>申报评价表（征求意见稿）</w:t>
      </w:r>
    </w:p>
    <w:p>
      <w:p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企业基本情况</w:t>
      </w:r>
      <w:r>
        <w:rPr>
          <w:rFonts w:hint="eastAsia" w:ascii="仿宋" w:hAnsi="仿宋" w:eastAsia="仿宋" w:cs="仿宋"/>
          <w:b w:val="0"/>
          <w:bCs w:val="0"/>
          <w:color w:val="auto"/>
          <w:sz w:val="24"/>
          <w:szCs w:val="24"/>
          <w:highlight w:val="none"/>
          <w:lang w:val="en-US" w:eastAsia="zh-CN"/>
        </w:rPr>
        <w:t>-17分；产品性能-8分；研发能力-6分；产品检测能力-3分；技术水平-15分；</w:t>
      </w:r>
      <w:r>
        <w:rPr>
          <w:rFonts w:hint="eastAsia" w:ascii="仿宋" w:hAnsi="仿宋" w:eastAsia="仿宋" w:cs="仿宋"/>
          <w:b w:val="0"/>
          <w:bCs w:val="0"/>
          <w:color w:val="auto"/>
          <w:sz w:val="24"/>
          <w:szCs w:val="24"/>
          <w:highlight w:val="none"/>
        </w:rPr>
        <w:t>管理体系认证及产品认证情况</w:t>
      </w:r>
      <w:r>
        <w:rPr>
          <w:rFonts w:hint="eastAsia" w:ascii="仿宋" w:hAnsi="仿宋" w:eastAsia="仿宋" w:cs="仿宋"/>
          <w:b w:val="0"/>
          <w:bCs w:val="0"/>
          <w:color w:val="auto"/>
          <w:sz w:val="24"/>
          <w:szCs w:val="24"/>
          <w:highlight w:val="none"/>
          <w:lang w:val="en-US" w:eastAsia="zh-CN"/>
        </w:rPr>
        <w:t>-5分；产品应用情况-32分；供货及售后服务能力-14分。</w:t>
      </w:r>
    </w:p>
    <w:p>
      <w:pPr>
        <w:rPr>
          <w:rFonts w:hint="eastAsia" w:ascii="仿宋_GB2312" w:hAnsi="仿宋_GB2312" w:eastAsia="仿宋_GB2312" w:cs="仿宋"/>
          <w:sz w:val="24"/>
        </w:rPr>
      </w:pPr>
      <w:r>
        <w:rPr>
          <w:rFonts w:hint="eastAsia" w:ascii="仿宋_GB2312" w:hAnsi="仿宋_GB2312" w:eastAsia="仿宋_GB2312" w:cs="仿宋"/>
          <w:sz w:val="24"/>
        </w:rPr>
        <w:t>（注：1.供应商可申报多个工厂，每个工厂需独立参与评价，并按照《</w:t>
      </w:r>
      <w:r>
        <w:rPr>
          <w:rFonts w:hint="eastAsia" w:ascii="仿宋_GB2312" w:hAnsi="仿宋_GB2312" w:eastAsia="仿宋_GB2312" w:cs="仿宋"/>
          <w:sz w:val="24"/>
          <w:lang w:eastAsia="zh-CN"/>
        </w:rPr>
        <w:t>调音台</w:t>
      </w:r>
      <w:r>
        <w:rPr>
          <w:rFonts w:hint="eastAsia" w:ascii="仿宋_GB2312" w:hAnsi="仿宋_GB2312" w:eastAsia="仿宋_GB2312" w:cs="仿宋"/>
          <w:sz w:val="24"/>
        </w:rPr>
        <w:t>供应商申报评价表》提供完整的评价资料。若一个品牌申报多个工厂，该品牌则以各工厂所得分数的平均分计算；</w:t>
      </w:r>
    </w:p>
    <w:p>
      <w:pPr>
        <w:rPr>
          <w:rFonts w:hint="eastAsia" w:ascii="仿宋_GB2312" w:hAnsi="仿宋_GB2312" w:eastAsia="仿宋_GB2312" w:cs="仿宋"/>
          <w:sz w:val="24"/>
        </w:rPr>
      </w:pPr>
      <w:r>
        <w:rPr>
          <w:rFonts w:hint="eastAsia" w:ascii="仿宋_GB2312" w:hAnsi="仿宋_GB2312" w:eastAsia="仿宋_GB2312" w:cs="仿宋"/>
          <w:sz w:val="24"/>
        </w:rPr>
        <w:t>2.申报产品必须满足该产品国家标准、行业标准等有关规定；</w:t>
      </w:r>
    </w:p>
    <w:p>
      <w:pPr>
        <w:rPr>
          <w:rFonts w:ascii="仿宋_GB2312" w:hAnsi="仿宋_GB2312" w:eastAsia="仿宋_GB2312" w:cs="仿宋"/>
          <w:sz w:val="24"/>
        </w:rPr>
      </w:pPr>
      <w:r>
        <w:rPr>
          <w:rFonts w:hint="eastAsia" w:ascii="仿宋_GB2312" w:hAnsi="仿宋_GB2312" w:eastAsia="仿宋_GB2312" w:cs="仿宋"/>
          <w:sz w:val="24"/>
        </w:rPr>
        <w:t>3.申报产品为供应商自主生产的，由生产厂商申报并只允许申报一个品牌，集团各公司及控股、关联公司中只允许确定一家公司进行申报。若申报多个品牌，经核实，则取消该生产厂商申报资格；</w:t>
      </w:r>
    </w:p>
    <w:p>
      <w:pPr>
        <w:rPr>
          <w:rFonts w:hint="eastAsia" w:ascii="仿宋" w:hAnsi="仿宋" w:eastAsia="仿宋" w:cs="仿宋"/>
          <w:sz w:val="24"/>
          <w:szCs w:val="24"/>
          <w:lang w:val="en-US" w:eastAsia="zh-CN"/>
        </w:rPr>
      </w:pPr>
      <w:r>
        <w:rPr>
          <w:rFonts w:hint="eastAsia" w:ascii="仿宋_GB2312" w:hAnsi="仿宋_GB2312" w:eastAsia="仿宋_GB2312" w:cs="仿宋"/>
          <w:sz w:val="24"/>
          <w:lang w:val="en-US" w:eastAsia="zh-CN"/>
        </w:rPr>
        <w:t>4</w:t>
      </w:r>
      <w:r>
        <w:rPr>
          <w:rFonts w:hint="eastAsia" w:ascii="仿宋_GB2312" w:hAnsi="仿宋_GB2312" w:eastAsia="仿宋_GB2312" w:cs="仿宋"/>
          <w:sz w:val="24"/>
        </w:rPr>
        <w:t>.申报产品在中国境外生产的，由该品牌制造商在中国境内的子公司或该品牌制造商授权的境内最高级别代理商申报并只允许申报一个品牌，若申报多个品牌则取消该品牌申报资格</w:t>
      </w:r>
      <w:r>
        <w:rPr>
          <w:rFonts w:hint="eastAsia" w:ascii="仿宋_GB2312" w:hAnsi="仿宋_GB2312" w:eastAsia="仿宋_GB2312" w:cs="仿宋"/>
          <w:sz w:val="24"/>
          <w:lang w:eastAsia="zh-CN"/>
        </w:rPr>
        <w:t>。</w:t>
      </w:r>
      <w:r>
        <w:rPr>
          <w:rFonts w:hint="eastAsia" w:ascii="仿宋_GB2312" w:hAnsi="仿宋_GB2312" w:eastAsia="仿宋_GB2312" w:cs="仿宋"/>
          <w:sz w:val="24"/>
        </w:rPr>
        <w:t>）</w:t>
      </w:r>
      <w:bookmarkStart w:id="2" w:name="_GoBack"/>
      <w:bookmarkEnd w:id="2"/>
    </w:p>
    <w:p>
      <w:pPr>
        <w:jc w:val="left"/>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申报企业名称：</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p>
    <w:p>
      <w:pPr>
        <w:pStyle w:val="2"/>
        <w:rPr>
          <w:rFonts w:hint="eastAsia"/>
          <w:lang w:val="en-US" w:eastAsia="zh-CN"/>
        </w:rPr>
      </w:pPr>
    </w:p>
    <w:tbl>
      <w:tblPr>
        <w:tblStyle w:val="13"/>
        <w:tblW w:w="47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1211"/>
        <w:gridCol w:w="3878"/>
        <w:gridCol w:w="833"/>
        <w:gridCol w:w="704"/>
        <w:gridCol w:w="1418"/>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企业报名提供资料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一</w:t>
            </w:r>
          </w:p>
        </w:tc>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企业基本情况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企业成立时间</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□成立时间≥25年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企业营业执照等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截止日期：以报名公告发布月份的上月底计算。单选（需核计）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□20年≤成立时间＜25年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□15年≤成立时间＜20年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□10年≤成立时间＜15年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□成立时间＜10年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企业注册资金</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□注册资金≥5000万元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企业营业执照等</w:t>
            </w:r>
          </w:p>
          <w:p>
            <w:pPr>
              <w:pStyle w:val="2"/>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4"/>
                <w:szCs w:val="24"/>
                <w:u w:val="none"/>
                <w:lang w:val="en-US" w:eastAsia="zh-CN" w:bidi="ar"/>
              </w:rPr>
              <w:t>（按照申报时汇率计算）</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单选（需核计）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□4000万元≤注册资金＜5000万元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□3000万元≤注册资金＜4000万元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□2000万元≤注册资金＜3000万元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□注册资金＜2000万元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申报产品产地加工厂建筑面积</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□建筑面积≥5000㎡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房产证明或租赁合同等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建筑面积以申报产品的生产地址为准。单选（需核计）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□建筑面积＜5000㎡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企业年销售额</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□上年度销售额≥1亿元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上年度财务审计报告等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□0.8亿元≤上年度销售额＜1亿元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□0.6亿元≤上年度销售额＜0.8亿元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□0.4亿元≤上年度销售额＜0.6亿元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□上年度销售额＜0.4亿元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二</w:t>
            </w:r>
          </w:p>
        </w:tc>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产品性能</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采样频率</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□采样频率≥96kHz</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提供中文产品说明书，检测报告和检测机构资质证明等</w:t>
            </w:r>
          </w:p>
          <w:p>
            <w:pPr>
              <w:pStyle w:val="2"/>
              <w:rPr>
                <w:rFonts w:hint="eastAsia"/>
              </w:rPr>
            </w:pPr>
            <w:r>
              <w:rPr>
                <w:rFonts w:hint="eastAsia"/>
                <w:sz w:val="24"/>
                <w:szCs w:val="16"/>
                <w:lang w:val="en-US" w:eastAsia="zh-CN"/>
              </w:rPr>
              <w:t>（厂商所提供的产品性能参数将作为日后供货的最低要求）</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单选（需核计）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□采样频率＜96kHz</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延迟时间</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□延迟时间≤1ms</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□1ms＜延迟时间≤2.5ms</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□延迟时间＞2.5ms</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效果处理器数量</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□处理器数量≥16个</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□8个≤处理器数量＜16个</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□处理器数量＜8个</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声压级动态控制范围</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□控制范围≥112db</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□98db≤控制范围＜112db</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□控制范围＜98db</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三</w:t>
            </w:r>
          </w:p>
        </w:tc>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研发能力</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每年研发资金</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□研发资金≥5000万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每年公司中文财务报表并加盖公章</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□2000万元≤研发资金＜5000万元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□研发资金＜2000万元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研发人员</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□研发人员≥50人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公司员工信息并加盖公章</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□20人≤研发人员＜50人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□研发人员＜20人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产品型号数量</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□产品型号数量≥10个</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需明确区分，提供各个型号说明书等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单选（需核计）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□6≤产品型号数量＜10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□产品型号数量＜6个</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四</w:t>
            </w:r>
          </w:p>
        </w:tc>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产品检测能力</w:t>
            </w:r>
          </w:p>
        </w:tc>
        <w:tc>
          <w:tcPr>
            <w:tcW w:w="4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85"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0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是否具有认证的检测实验室</w:t>
            </w:r>
          </w:p>
        </w:tc>
        <w:tc>
          <w:tcPr>
            <w:tcW w:w="193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□是CNAS或CMA认证的检测实验室</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352" w:type="pct"/>
            <w:vMerge w:val="restart"/>
            <w:tcBorders>
              <w:top w:val="single" w:color="000000" w:sz="4" w:space="0"/>
              <w:left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检测实验室资质证明</w:t>
            </w:r>
          </w:p>
        </w:tc>
        <w:tc>
          <w:tcPr>
            <w:tcW w:w="59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单选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3" w:hRule="atLeast"/>
        </w:trPr>
        <w:tc>
          <w:tcPr>
            <w:tcW w:w="385"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rPr>
            </w:pPr>
          </w:p>
        </w:tc>
        <w:tc>
          <w:tcPr>
            <w:tcW w:w="60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rPr>
            </w:pPr>
          </w:p>
        </w:tc>
        <w:tc>
          <w:tcPr>
            <w:tcW w:w="193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□其他检测实验室</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0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59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五</w:t>
            </w:r>
          </w:p>
        </w:tc>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技术水平</w:t>
            </w:r>
          </w:p>
        </w:tc>
        <w:tc>
          <w:tcPr>
            <w:tcW w:w="4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参与编制申报产品相关的技术标准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（满分5分）</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国家标准数量：_____项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1项3分</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主编或参编的技术标准等证明文件。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技术标准是现行有效或正在修订的。</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多选（需核计）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行业标准数量：_____项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1项2分</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地方标准数量：_____项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1项1分</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与申报产品相关的专利证书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（满分5分）</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发明专利数量：_____项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1项1分</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相关发明专利或实用新型专利证书等。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多选（需核计）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实用专利数量：_____项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1项1分</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外观专利数量：_____项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1项1分</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产品国际认证（满分5分）</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国际认证：</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1项2分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认证证书等</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六</w:t>
            </w:r>
          </w:p>
        </w:tc>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管理体系认证及产品认证</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管理体系认证证书</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□获得质量管理体系ISO 9001认证</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1.证书复印件等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2.相应的管理体系文件等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多选（需核计）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□获得环境管理体系ISO 14001认证</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□获得职业健康安全管理体系OHSAS 18001或ISO 45001认证</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企业认证情况</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□认证情况：</w:t>
            </w:r>
          </w:p>
          <w:p>
            <w:pPr>
              <w:pStyle w:val="2"/>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4"/>
                <w:szCs w:val="24"/>
                <w:u w:val="none"/>
                <w:lang w:val="en-US" w:eastAsia="zh-CN" w:bidi="ar"/>
              </w:rPr>
              <w:t>（每项2分）</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认证证书等</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七</w:t>
            </w:r>
          </w:p>
        </w:tc>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产品应用情况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8"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典型业绩</w:t>
            </w:r>
            <w:r>
              <w:rPr>
                <w:rFonts w:hint="eastAsia" w:ascii="仿宋_GB2312" w:hAnsi="仿宋_GB2312" w:eastAsia="仿宋_GB2312" w:cs="仿宋_GB2312"/>
                <w:i w:val="0"/>
                <w:iCs w:val="0"/>
                <w:color w:val="000000"/>
                <w:kern w:val="0"/>
                <w:sz w:val="22"/>
                <w:szCs w:val="22"/>
                <w:u w:val="none"/>
                <w:lang w:val="en-US" w:eastAsia="zh-CN" w:bidi="ar"/>
              </w:rPr>
              <w:br w:type="textWrapping"/>
            </w:r>
          </w:p>
        </w:tc>
        <w:tc>
          <w:tcPr>
            <w:tcW w:w="1939"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1近十年国家级或国际级大型活动业绩，每项3分，满分15分</w:t>
            </w:r>
          </w:p>
        </w:tc>
        <w:tc>
          <w:tcPr>
            <w:tcW w:w="416"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center"/>
              <w:textAlignment w:val="center"/>
              <w:rPr>
                <w:rFonts w:hint="eastAsia"/>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业绩指标需要提供合同扫描件关键页（包括合同封面、签字盖章页、承包内容产品所在页、合同金额所在页），合同内容需包含本品类（即调音台）；</w:t>
            </w:r>
          </w:p>
          <w:p>
            <w:pPr>
              <w:keepNext w:val="0"/>
              <w:keepLines w:val="0"/>
              <w:widowControl/>
              <w:numPr>
                <w:ilvl w:val="0"/>
                <w:numId w:val="1"/>
              </w:numPr>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国家级大型活动须提供有国家级部门牵头举办的相关证明文件，国际级大型活动须有超过三个外国国家参与，并提供相关活动报告来佐证；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（3）已完工业绩同时提供合同和验收证明扫描件；其中，竣工验收证明仅认可建设单位盖章版；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（4）若企业发生变更，提供工商部门出具的企业变更证明；</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（5）每项之间分别计分不可重复计分。</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截止日期：以报名公告发布月份的上月底往前推算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84"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2、近五年国内地市级及以上影剧场（院）、体育场等文体类业绩，每项2分，满分8分</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3、近五年国内地级市及以上公建类项目，每项2分，满分8分</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八</w:t>
            </w:r>
          </w:p>
        </w:tc>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供货及售后服务能力</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售后服务机构地址</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直属售后服务机构授权书、营业执照等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单选</w:t>
            </w:r>
            <w:r>
              <w:rPr>
                <w:rFonts w:hint="eastAsia" w:ascii="仿宋_GB2312" w:hAnsi="仿宋_GB2312" w:eastAsia="仿宋_GB2312" w:cs="仿宋_GB2312"/>
                <w:i w:val="0"/>
                <w:iCs w:val="0"/>
                <w:color w:val="000000"/>
                <w:kern w:val="0"/>
                <w:sz w:val="24"/>
                <w:szCs w:val="24"/>
                <w:u w:val="none"/>
                <w:lang w:val="en-US" w:eastAsia="zh-CN" w:bidi="ar"/>
              </w:rPr>
              <w:t>（需核计）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□位于深圳以外珠三角地区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□其他地区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售后服务体系及人员</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□具备可操作性的售后服务体系的管理文件</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提供售后服务体系的管理文件、售后服务记录文件，售后服务人员公司在缴社保信息等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多选</w:t>
            </w:r>
            <w:r>
              <w:rPr>
                <w:rFonts w:hint="eastAsia" w:ascii="仿宋_GB2312" w:hAnsi="仿宋_GB2312" w:eastAsia="仿宋_GB2312" w:cs="仿宋_GB2312"/>
                <w:i w:val="0"/>
                <w:iCs w:val="0"/>
                <w:color w:val="000000"/>
                <w:kern w:val="0"/>
                <w:sz w:val="24"/>
                <w:szCs w:val="24"/>
                <w:u w:val="none"/>
                <w:lang w:val="en-US" w:eastAsia="zh-CN" w:bidi="ar"/>
              </w:rPr>
              <w:t>（需核计）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□售后服务记录文件具有可追溯性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□售后服务专业技术人员≥3人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响应时间</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□承诺响应时间在24小时内</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提供相关服务函</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单选</w:t>
            </w:r>
            <w:r>
              <w:rPr>
                <w:rFonts w:hint="eastAsia" w:ascii="仿宋_GB2312" w:hAnsi="仿宋_GB2312" w:eastAsia="仿宋_GB2312" w:cs="仿宋_GB2312"/>
                <w:i w:val="0"/>
                <w:iCs w:val="0"/>
                <w:color w:val="000000"/>
                <w:kern w:val="0"/>
                <w:sz w:val="24"/>
                <w:szCs w:val="24"/>
                <w:u w:val="none"/>
                <w:lang w:val="en-US" w:eastAsia="zh-CN" w:bidi="ar"/>
              </w:rPr>
              <w:t>（需核计）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□承诺响应时间在24~48小时</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□承诺响应时间在48小时以上</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产品质量保证期</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□承诺质保期5年及以上</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提供售后承诺函</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单选</w:t>
            </w:r>
            <w:r>
              <w:rPr>
                <w:rFonts w:hint="eastAsia" w:ascii="仿宋_GB2312" w:hAnsi="仿宋_GB2312" w:eastAsia="仿宋_GB2312" w:cs="仿宋_GB2312"/>
                <w:i w:val="0"/>
                <w:iCs w:val="0"/>
                <w:color w:val="000000"/>
                <w:kern w:val="0"/>
                <w:sz w:val="24"/>
                <w:szCs w:val="24"/>
                <w:u w:val="none"/>
                <w:lang w:val="en-US" w:eastAsia="zh-CN" w:bidi="ar"/>
              </w:rPr>
              <w:t>（需核计）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□承诺质保期5年以下，3年以上</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□承诺质保期3年以下，1年以上</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供货来源</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□厂家直销</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1.企业供货来源承诺书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2.代理商授权书等</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单选</w:t>
            </w:r>
            <w:r>
              <w:rPr>
                <w:rFonts w:hint="eastAsia" w:ascii="仿宋_GB2312" w:hAnsi="仿宋_GB2312" w:eastAsia="仿宋_GB2312" w:cs="仿宋_GB2312"/>
                <w:i w:val="0"/>
                <w:iCs w:val="0"/>
                <w:color w:val="000000"/>
                <w:kern w:val="0"/>
                <w:sz w:val="24"/>
                <w:szCs w:val="24"/>
                <w:u w:val="none"/>
                <w:lang w:val="en-US" w:eastAsia="zh-CN" w:bidi="ar"/>
              </w:rPr>
              <w:t>（需核计）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□一级代理商直销</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总分</w:t>
            </w:r>
          </w:p>
        </w:tc>
        <w:tc>
          <w:tcPr>
            <w:tcW w:w="20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bl>
    <w:p>
      <w:pPr>
        <w:pStyle w:val="2"/>
        <w:rPr>
          <w:rFonts w:hint="eastAsia"/>
          <w:lang w:val="en-US" w:eastAsia="zh-CN"/>
        </w:rPr>
      </w:pPr>
    </w:p>
    <w:sectPr>
      <w:headerReference r:id="rId3" w:type="default"/>
      <w:pgSz w:w="11906" w:h="16838"/>
      <w:pgMar w:top="1440" w:right="566" w:bottom="1440" w:left="113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pPr>
    <w:r>
      <w:drawing>
        <wp:anchor distT="0" distB="0" distL="114300" distR="114300" simplePos="0" relativeHeight="251659264" behindDoc="0" locked="0" layoutInCell="1" allowOverlap="1">
          <wp:simplePos x="0" y="0"/>
          <wp:positionH relativeFrom="column">
            <wp:posOffset>-492125</wp:posOffset>
          </wp:positionH>
          <wp:positionV relativeFrom="paragraph">
            <wp:posOffset>-265430</wp:posOffset>
          </wp:positionV>
          <wp:extent cx="2266315" cy="382270"/>
          <wp:effectExtent l="0" t="0" r="6985" b="11430"/>
          <wp:wrapTopAndBottom/>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
                  <a:srcRect b="13630"/>
                  <a:stretch>
                    <a:fillRect/>
                  </a:stretch>
                </pic:blipFill>
                <pic:spPr>
                  <a:xfrm>
                    <a:off x="0" y="0"/>
                    <a:ext cx="2266315" cy="3822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EC7E4"/>
    <w:multiLevelType w:val="singleLevel"/>
    <w:tmpl w:val="E9FEC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wMzM3OTIwNzA0ZDBlNThjOGUyMzRhY2Q1NTQ3NTgifQ=="/>
  </w:docVars>
  <w:rsids>
    <w:rsidRoot w:val="00D662DC"/>
    <w:rsid w:val="0001158E"/>
    <w:rsid w:val="00071AA3"/>
    <w:rsid w:val="00075DB2"/>
    <w:rsid w:val="00077741"/>
    <w:rsid w:val="0008684C"/>
    <w:rsid w:val="000B2505"/>
    <w:rsid w:val="000C19E5"/>
    <w:rsid w:val="00115FC7"/>
    <w:rsid w:val="001175F6"/>
    <w:rsid w:val="001220FD"/>
    <w:rsid w:val="001336C0"/>
    <w:rsid w:val="00136AC3"/>
    <w:rsid w:val="00151948"/>
    <w:rsid w:val="00156541"/>
    <w:rsid w:val="00156C44"/>
    <w:rsid w:val="00190AE7"/>
    <w:rsid w:val="0019678A"/>
    <w:rsid w:val="00196FE3"/>
    <w:rsid w:val="001B5757"/>
    <w:rsid w:val="001E53E7"/>
    <w:rsid w:val="001E7B27"/>
    <w:rsid w:val="001F344C"/>
    <w:rsid w:val="002002E0"/>
    <w:rsid w:val="00235D08"/>
    <w:rsid w:val="00241114"/>
    <w:rsid w:val="002419FE"/>
    <w:rsid w:val="0024739E"/>
    <w:rsid w:val="00256A38"/>
    <w:rsid w:val="002679C8"/>
    <w:rsid w:val="00277805"/>
    <w:rsid w:val="002818BF"/>
    <w:rsid w:val="002A2E7D"/>
    <w:rsid w:val="002C1130"/>
    <w:rsid w:val="002D3713"/>
    <w:rsid w:val="002D6D1D"/>
    <w:rsid w:val="002E520E"/>
    <w:rsid w:val="00303F68"/>
    <w:rsid w:val="00326100"/>
    <w:rsid w:val="00326B58"/>
    <w:rsid w:val="003403F7"/>
    <w:rsid w:val="00342BA7"/>
    <w:rsid w:val="0035339E"/>
    <w:rsid w:val="00353DA1"/>
    <w:rsid w:val="003541F6"/>
    <w:rsid w:val="0036622F"/>
    <w:rsid w:val="0038582A"/>
    <w:rsid w:val="00396A61"/>
    <w:rsid w:val="003A0037"/>
    <w:rsid w:val="003A32A6"/>
    <w:rsid w:val="003B1F71"/>
    <w:rsid w:val="003B30CA"/>
    <w:rsid w:val="003B68D5"/>
    <w:rsid w:val="003C2910"/>
    <w:rsid w:val="003C5C32"/>
    <w:rsid w:val="003C6525"/>
    <w:rsid w:val="003D3343"/>
    <w:rsid w:val="003F53FF"/>
    <w:rsid w:val="004024CC"/>
    <w:rsid w:val="00421B0F"/>
    <w:rsid w:val="00453EA1"/>
    <w:rsid w:val="00457B5B"/>
    <w:rsid w:val="004603EC"/>
    <w:rsid w:val="00460DBD"/>
    <w:rsid w:val="00467D57"/>
    <w:rsid w:val="00480727"/>
    <w:rsid w:val="00497220"/>
    <w:rsid w:val="004A0E60"/>
    <w:rsid w:val="004B00E5"/>
    <w:rsid w:val="004B52B3"/>
    <w:rsid w:val="004D7D31"/>
    <w:rsid w:val="00546FD0"/>
    <w:rsid w:val="005537D4"/>
    <w:rsid w:val="0055793A"/>
    <w:rsid w:val="00573EA8"/>
    <w:rsid w:val="00574BEC"/>
    <w:rsid w:val="00576EE5"/>
    <w:rsid w:val="00592A18"/>
    <w:rsid w:val="005A060A"/>
    <w:rsid w:val="005A3841"/>
    <w:rsid w:val="005B5EBE"/>
    <w:rsid w:val="005B743D"/>
    <w:rsid w:val="005F3FDE"/>
    <w:rsid w:val="005F5181"/>
    <w:rsid w:val="005F7942"/>
    <w:rsid w:val="00602445"/>
    <w:rsid w:val="00624502"/>
    <w:rsid w:val="006505C3"/>
    <w:rsid w:val="00655226"/>
    <w:rsid w:val="00660AE6"/>
    <w:rsid w:val="00666F49"/>
    <w:rsid w:val="006840E8"/>
    <w:rsid w:val="00690A1B"/>
    <w:rsid w:val="006A4B90"/>
    <w:rsid w:val="006E42B9"/>
    <w:rsid w:val="006E5BAF"/>
    <w:rsid w:val="006E6B37"/>
    <w:rsid w:val="006F2F24"/>
    <w:rsid w:val="006F56EC"/>
    <w:rsid w:val="006F5879"/>
    <w:rsid w:val="006F6201"/>
    <w:rsid w:val="00713651"/>
    <w:rsid w:val="00716A47"/>
    <w:rsid w:val="007369D7"/>
    <w:rsid w:val="007510C4"/>
    <w:rsid w:val="00754215"/>
    <w:rsid w:val="0075636C"/>
    <w:rsid w:val="00761914"/>
    <w:rsid w:val="00771E69"/>
    <w:rsid w:val="00777F32"/>
    <w:rsid w:val="00791812"/>
    <w:rsid w:val="007A3F5B"/>
    <w:rsid w:val="007B4338"/>
    <w:rsid w:val="007C6C09"/>
    <w:rsid w:val="007D1968"/>
    <w:rsid w:val="007F51F2"/>
    <w:rsid w:val="008077F5"/>
    <w:rsid w:val="008153A3"/>
    <w:rsid w:val="00816212"/>
    <w:rsid w:val="00843F77"/>
    <w:rsid w:val="00850736"/>
    <w:rsid w:val="008554E1"/>
    <w:rsid w:val="00856C8B"/>
    <w:rsid w:val="00856EA4"/>
    <w:rsid w:val="00857290"/>
    <w:rsid w:val="00870232"/>
    <w:rsid w:val="00881827"/>
    <w:rsid w:val="00882AF7"/>
    <w:rsid w:val="00884BE6"/>
    <w:rsid w:val="00893E49"/>
    <w:rsid w:val="008B3393"/>
    <w:rsid w:val="008B4DF5"/>
    <w:rsid w:val="008B596B"/>
    <w:rsid w:val="008C1631"/>
    <w:rsid w:val="008D529C"/>
    <w:rsid w:val="008D549E"/>
    <w:rsid w:val="008E7A6E"/>
    <w:rsid w:val="008F2611"/>
    <w:rsid w:val="00903A54"/>
    <w:rsid w:val="009469CA"/>
    <w:rsid w:val="0096729D"/>
    <w:rsid w:val="00972E1F"/>
    <w:rsid w:val="009745D7"/>
    <w:rsid w:val="009828D7"/>
    <w:rsid w:val="00985531"/>
    <w:rsid w:val="009A6C8C"/>
    <w:rsid w:val="009C6511"/>
    <w:rsid w:val="009C6AA5"/>
    <w:rsid w:val="009C7CCC"/>
    <w:rsid w:val="009E47FB"/>
    <w:rsid w:val="00A049E9"/>
    <w:rsid w:val="00A21AEC"/>
    <w:rsid w:val="00A31915"/>
    <w:rsid w:val="00A41484"/>
    <w:rsid w:val="00A62BA9"/>
    <w:rsid w:val="00A677ED"/>
    <w:rsid w:val="00A745BA"/>
    <w:rsid w:val="00A80E12"/>
    <w:rsid w:val="00A9510C"/>
    <w:rsid w:val="00AA0433"/>
    <w:rsid w:val="00AB274D"/>
    <w:rsid w:val="00AC7321"/>
    <w:rsid w:val="00AD5D4F"/>
    <w:rsid w:val="00AD6FC2"/>
    <w:rsid w:val="00AE5FF2"/>
    <w:rsid w:val="00AF158E"/>
    <w:rsid w:val="00B17A4A"/>
    <w:rsid w:val="00B30473"/>
    <w:rsid w:val="00B449B5"/>
    <w:rsid w:val="00B706EA"/>
    <w:rsid w:val="00B77280"/>
    <w:rsid w:val="00B83DD1"/>
    <w:rsid w:val="00B84658"/>
    <w:rsid w:val="00B87D50"/>
    <w:rsid w:val="00BB0E4C"/>
    <w:rsid w:val="00BE6682"/>
    <w:rsid w:val="00BF11E9"/>
    <w:rsid w:val="00BF576F"/>
    <w:rsid w:val="00C0005E"/>
    <w:rsid w:val="00C0496F"/>
    <w:rsid w:val="00C16FC6"/>
    <w:rsid w:val="00C20187"/>
    <w:rsid w:val="00C21527"/>
    <w:rsid w:val="00C377FD"/>
    <w:rsid w:val="00C37CC8"/>
    <w:rsid w:val="00C611DA"/>
    <w:rsid w:val="00C6391D"/>
    <w:rsid w:val="00C72381"/>
    <w:rsid w:val="00C7240B"/>
    <w:rsid w:val="00C94B7A"/>
    <w:rsid w:val="00C94C2F"/>
    <w:rsid w:val="00C978C1"/>
    <w:rsid w:val="00CA2A15"/>
    <w:rsid w:val="00CA6537"/>
    <w:rsid w:val="00CB494F"/>
    <w:rsid w:val="00CB6E82"/>
    <w:rsid w:val="00CC3DBF"/>
    <w:rsid w:val="00D0783A"/>
    <w:rsid w:val="00D5250D"/>
    <w:rsid w:val="00D545B2"/>
    <w:rsid w:val="00D62421"/>
    <w:rsid w:val="00D662DC"/>
    <w:rsid w:val="00D70030"/>
    <w:rsid w:val="00DC2FD0"/>
    <w:rsid w:val="00DD2D64"/>
    <w:rsid w:val="00DE521B"/>
    <w:rsid w:val="00DF47B5"/>
    <w:rsid w:val="00DF7D2C"/>
    <w:rsid w:val="00E007A6"/>
    <w:rsid w:val="00E36A0C"/>
    <w:rsid w:val="00E41978"/>
    <w:rsid w:val="00E45DCE"/>
    <w:rsid w:val="00E51C9C"/>
    <w:rsid w:val="00E5694B"/>
    <w:rsid w:val="00E60F3B"/>
    <w:rsid w:val="00E656E7"/>
    <w:rsid w:val="00E748A6"/>
    <w:rsid w:val="00E820C4"/>
    <w:rsid w:val="00E8647B"/>
    <w:rsid w:val="00EA27CB"/>
    <w:rsid w:val="00ED1926"/>
    <w:rsid w:val="00EE356C"/>
    <w:rsid w:val="00EE4631"/>
    <w:rsid w:val="00EE718F"/>
    <w:rsid w:val="00EF4032"/>
    <w:rsid w:val="00F026A9"/>
    <w:rsid w:val="00F03DB4"/>
    <w:rsid w:val="00F05391"/>
    <w:rsid w:val="00F15A4A"/>
    <w:rsid w:val="00F2109F"/>
    <w:rsid w:val="00F315E3"/>
    <w:rsid w:val="00F435E4"/>
    <w:rsid w:val="00F7187D"/>
    <w:rsid w:val="00F80D41"/>
    <w:rsid w:val="00F87D20"/>
    <w:rsid w:val="00F9781B"/>
    <w:rsid w:val="00FA29E7"/>
    <w:rsid w:val="00FC4EC8"/>
    <w:rsid w:val="00FC68AE"/>
    <w:rsid w:val="017F3323"/>
    <w:rsid w:val="018C1643"/>
    <w:rsid w:val="02104022"/>
    <w:rsid w:val="023B6BC5"/>
    <w:rsid w:val="030E6646"/>
    <w:rsid w:val="034E4B5A"/>
    <w:rsid w:val="05BC001D"/>
    <w:rsid w:val="05EC363E"/>
    <w:rsid w:val="060C5169"/>
    <w:rsid w:val="063D4254"/>
    <w:rsid w:val="06DB6D51"/>
    <w:rsid w:val="06F866CC"/>
    <w:rsid w:val="07677766"/>
    <w:rsid w:val="07876A78"/>
    <w:rsid w:val="082E46AC"/>
    <w:rsid w:val="0A122902"/>
    <w:rsid w:val="0AA479FE"/>
    <w:rsid w:val="0B5856FC"/>
    <w:rsid w:val="0F6230E9"/>
    <w:rsid w:val="0F645B31"/>
    <w:rsid w:val="10442BD3"/>
    <w:rsid w:val="10FD7E68"/>
    <w:rsid w:val="113E59DE"/>
    <w:rsid w:val="116B5B74"/>
    <w:rsid w:val="11A42091"/>
    <w:rsid w:val="121B417E"/>
    <w:rsid w:val="125A4E46"/>
    <w:rsid w:val="12C81DAF"/>
    <w:rsid w:val="13AB626E"/>
    <w:rsid w:val="15520056"/>
    <w:rsid w:val="16B014D8"/>
    <w:rsid w:val="17997198"/>
    <w:rsid w:val="199652B0"/>
    <w:rsid w:val="19BC07F7"/>
    <w:rsid w:val="19C07C84"/>
    <w:rsid w:val="1A4A2BF5"/>
    <w:rsid w:val="1A8E1B30"/>
    <w:rsid w:val="1C766D20"/>
    <w:rsid w:val="1CB22D3D"/>
    <w:rsid w:val="1D3357E5"/>
    <w:rsid w:val="1D484219"/>
    <w:rsid w:val="1D840FC9"/>
    <w:rsid w:val="1E1322EE"/>
    <w:rsid w:val="1E472722"/>
    <w:rsid w:val="1F1A1345"/>
    <w:rsid w:val="20A976C4"/>
    <w:rsid w:val="21314224"/>
    <w:rsid w:val="2322550C"/>
    <w:rsid w:val="23375CCD"/>
    <w:rsid w:val="23386ADD"/>
    <w:rsid w:val="24F37160"/>
    <w:rsid w:val="25DD8DBE"/>
    <w:rsid w:val="26DA4805"/>
    <w:rsid w:val="27227AED"/>
    <w:rsid w:val="29BE09AA"/>
    <w:rsid w:val="29EC3253"/>
    <w:rsid w:val="2A094D30"/>
    <w:rsid w:val="2A222295"/>
    <w:rsid w:val="2ACD2201"/>
    <w:rsid w:val="2AF5E56F"/>
    <w:rsid w:val="2B9E594C"/>
    <w:rsid w:val="2BEA293F"/>
    <w:rsid w:val="2C5543BC"/>
    <w:rsid w:val="2D5D5E8F"/>
    <w:rsid w:val="2F264AC3"/>
    <w:rsid w:val="2F972DDE"/>
    <w:rsid w:val="301A68D8"/>
    <w:rsid w:val="317F2E9C"/>
    <w:rsid w:val="32701D7C"/>
    <w:rsid w:val="330249EA"/>
    <w:rsid w:val="335A48A9"/>
    <w:rsid w:val="344D486A"/>
    <w:rsid w:val="34A51B46"/>
    <w:rsid w:val="35DF232D"/>
    <w:rsid w:val="36483084"/>
    <w:rsid w:val="36637EBD"/>
    <w:rsid w:val="367E8A5D"/>
    <w:rsid w:val="36C25FDD"/>
    <w:rsid w:val="376D112C"/>
    <w:rsid w:val="388E270B"/>
    <w:rsid w:val="38ED44C0"/>
    <w:rsid w:val="39C972DD"/>
    <w:rsid w:val="3B6C511E"/>
    <w:rsid w:val="3D4445A5"/>
    <w:rsid w:val="3E74537F"/>
    <w:rsid w:val="3ECA1007"/>
    <w:rsid w:val="3F177156"/>
    <w:rsid w:val="418D5DEE"/>
    <w:rsid w:val="432D7019"/>
    <w:rsid w:val="48EF19F9"/>
    <w:rsid w:val="49CF3448"/>
    <w:rsid w:val="49FF5E8E"/>
    <w:rsid w:val="4A49144C"/>
    <w:rsid w:val="4A930919"/>
    <w:rsid w:val="4B924100"/>
    <w:rsid w:val="4D9F49B9"/>
    <w:rsid w:val="4DE649DE"/>
    <w:rsid w:val="4F7C1F44"/>
    <w:rsid w:val="4FA5413E"/>
    <w:rsid w:val="4FD975DD"/>
    <w:rsid w:val="50665395"/>
    <w:rsid w:val="5077108F"/>
    <w:rsid w:val="50F639B0"/>
    <w:rsid w:val="51A8759C"/>
    <w:rsid w:val="51B72F48"/>
    <w:rsid w:val="549E2395"/>
    <w:rsid w:val="550F3292"/>
    <w:rsid w:val="56AE2637"/>
    <w:rsid w:val="57633422"/>
    <w:rsid w:val="57CF2661"/>
    <w:rsid w:val="58A0385F"/>
    <w:rsid w:val="598F535C"/>
    <w:rsid w:val="5B915EEE"/>
    <w:rsid w:val="5B9725E1"/>
    <w:rsid w:val="5BD509DC"/>
    <w:rsid w:val="5C164F06"/>
    <w:rsid w:val="5C85383E"/>
    <w:rsid w:val="5D153452"/>
    <w:rsid w:val="5DDB3F81"/>
    <w:rsid w:val="5EAD3B43"/>
    <w:rsid w:val="5F7B90D9"/>
    <w:rsid w:val="5FFBDC98"/>
    <w:rsid w:val="5FFFFFB4"/>
    <w:rsid w:val="61422B34"/>
    <w:rsid w:val="619D7BDC"/>
    <w:rsid w:val="61BA5E09"/>
    <w:rsid w:val="62EE1292"/>
    <w:rsid w:val="633A3BD0"/>
    <w:rsid w:val="638E1826"/>
    <w:rsid w:val="63FC70D8"/>
    <w:rsid w:val="64801AB7"/>
    <w:rsid w:val="64D54EF7"/>
    <w:rsid w:val="67CB129B"/>
    <w:rsid w:val="6AFC0463"/>
    <w:rsid w:val="6E6C5747"/>
    <w:rsid w:val="6EB80A29"/>
    <w:rsid w:val="6F7FFEEF"/>
    <w:rsid w:val="70540931"/>
    <w:rsid w:val="716A395C"/>
    <w:rsid w:val="716E7F97"/>
    <w:rsid w:val="719D061C"/>
    <w:rsid w:val="73D03449"/>
    <w:rsid w:val="74C74B98"/>
    <w:rsid w:val="74CE4179"/>
    <w:rsid w:val="769615A6"/>
    <w:rsid w:val="77053B73"/>
    <w:rsid w:val="78EF4DAD"/>
    <w:rsid w:val="79CC2C61"/>
    <w:rsid w:val="79F9324B"/>
    <w:rsid w:val="7A0F3269"/>
    <w:rsid w:val="7B116605"/>
    <w:rsid w:val="7B492BDB"/>
    <w:rsid w:val="7B65510B"/>
    <w:rsid w:val="7BC35796"/>
    <w:rsid w:val="7BFBAA90"/>
    <w:rsid w:val="7BFBD551"/>
    <w:rsid w:val="7CF93D5D"/>
    <w:rsid w:val="7D066146"/>
    <w:rsid w:val="7D40373A"/>
    <w:rsid w:val="7DA737B9"/>
    <w:rsid w:val="7DE71798"/>
    <w:rsid w:val="7E197CC1"/>
    <w:rsid w:val="7E3E1D90"/>
    <w:rsid w:val="7E5DE682"/>
    <w:rsid w:val="7E6126AF"/>
    <w:rsid w:val="7E9F26E2"/>
    <w:rsid w:val="7F4F4108"/>
    <w:rsid w:val="7F985AAF"/>
    <w:rsid w:val="7FC77202"/>
    <w:rsid w:val="8F6D1800"/>
    <w:rsid w:val="96FC599B"/>
    <w:rsid w:val="9E7FD109"/>
    <w:rsid w:val="9F36EE1A"/>
    <w:rsid w:val="BDFAB92E"/>
    <w:rsid w:val="C85CA02F"/>
    <w:rsid w:val="DDFD9AE0"/>
    <w:rsid w:val="DEF78AB6"/>
    <w:rsid w:val="DEFA5685"/>
    <w:rsid w:val="EFB70BA2"/>
    <w:rsid w:val="F17FD10F"/>
    <w:rsid w:val="F2FC75A8"/>
    <w:rsid w:val="F35FADD9"/>
    <w:rsid w:val="FBD7C127"/>
    <w:rsid w:val="FFAF4924"/>
    <w:rsid w:val="FFF7775C"/>
    <w:rsid w:val="FFFF235A"/>
    <w:rsid w:val="FFFF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4"/>
    <w:next w:val="1"/>
    <w:link w:val="25"/>
    <w:qFormat/>
    <w:uiPriority w:val="9"/>
    <w:pPr>
      <w:ind w:firstLine="0" w:firstLineChars="0"/>
      <w:jc w:val="left"/>
      <w:outlineLvl w:val="0"/>
    </w:pPr>
    <w:rPr>
      <w:rFonts w:ascii="Times New Roman" w:hAnsi="Times New Roman" w:eastAsia="仿宋_GB2312"/>
      <w:b/>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eastAsia="仿宋_GB2312"/>
      <w:sz w:val="32"/>
    </w:rPr>
  </w:style>
  <w:style w:type="paragraph" w:styleId="4">
    <w:name w:val="List Paragraph"/>
    <w:basedOn w:val="1"/>
    <w:link w:val="21"/>
    <w:qFormat/>
    <w:uiPriority w:val="34"/>
    <w:pPr>
      <w:ind w:firstLine="420" w:firstLineChars="200"/>
    </w:pPr>
    <w:rPr>
      <w:rFonts w:ascii="Calibri" w:hAnsi="Calibri"/>
      <w:szCs w:val="22"/>
    </w:rPr>
  </w:style>
  <w:style w:type="paragraph" w:styleId="5">
    <w:name w:val="annotation text"/>
    <w:basedOn w:val="1"/>
    <w:link w:val="20"/>
    <w:unhideWhenUsed/>
    <w:qFormat/>
    <w:uiPriority w:val="99"/>
    <w:pPr>
      <w:jc w:val="left"/>
    </w:pPr>
    <w:rPr>
      <w:rFonts w:ascii="Calibri" w:hAnsi="Calibri"/>
      <w:szCs w:val="22"/>
    </w:rPr>
  </w:style>
  <w:style w:type="paragraph" w:styleId="6">
    <w:name w:val="Balloon Text"/>
    <w:basedOn w:val="1"/>
    <w:link w:val="26"/>
    <w:semiHidden/>
    <w:unhideWhenUsed/>
    <w:qFormat/>
    <w:uiPriority w:val="99"/>
    <w:rPr>
      <w:rFonts w:asciiTheme="minorHAnsi" w:hAnsiTheme="minorHAnsi" w:eastAsiaTheme="minorEastAsia" w:cstheme="minorBidi"/>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8"/>
    <w:semiHidden/>
    <w:unhideWhenUsed/>
    <w:qFormat/>
    <w:uiPriority w:val="99"/>
    <w:pPr>
      <w:snapToGrid w:val="0"/>
      <w:jc w:val="left"/>
    </w:pPr>
    <w:rPr>
      <w:rFonts w:asciiTheme="minorHAnsi" w:hAnsiTheme="minorHAnsi" w:eastAsiaTheme="minorEastAsia" w:cstheme="minorBidi"/>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9"/>
    <w:qFormat/>
    <w:uiPriority w:val="0"/>
    <w:pPr>
      <w:spacing w:before="240" w:after="60"/>
      <w:jc w:val="center"/>
      <w:outlineLvl w:val="0"/>
    </w:pPr>
    <w:rPr>
      <w:rFonts w:ascii="Cambria" w:hAnsi="Cambria"/>
      <w:b/>
      <w:bCs/>
      <w:sz w:val="32"/>
      <w:szCs w:val="32"/>
    </w:rPr>
  </w:style>
  <w:style w:type="paragraph" w:styleId="12">
    <w:name w:val="annotation subject"/>
    <w:basedOn w:val="5"/>
    <w:next w:val="5"/>
    <w:link w:val="27"/>
    <w:semiHidden/>
    <w:unhideWhenUsed/>
    <w:qFormat/>
    <w:uiPriority w:val="99"/>
    <w:rPr>
      <w:rFonts w:asciiTheme="minorHAnsi" w:hAnsiTheme="minorHAnsi" w:eastAsiaTheme="minorEastAsia" w:cstheme="minorBidi"/>
      <w:b/>
      <w:bCs/>
    </w:rPr>
  </w:style>
  <w:style w:type="table" w:styleId="14">
    <w:name w:val="Table Grid"/>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styleId="17">
    <w:name w:val="Hyperlink"/>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styleId="19">
    <w:name w:val="footnote reference"/>
    <w:basedOn w:val="15"/>
    <w:semiHidden/>
    <w:unhideWhenUsed/>
    <w:qFormat/>
    <w:uiPriority w:val="99"/>
    <w:rPr>
      <w:vertAlign w:val="superscript"/>
    </w:rPr>
  </w:style>
  <w:style w:type="character" w:customStyle="1" w:styleId="20">
    <w:name w:val="批注文字 字符"/>
    <w:basedOn w:val="15"/>
    <w:link w:val="5"/>
    <w:qFormat/>
    <w:uiPriority w:val="99"/>
    <w:rPr>
      <w:rFonts w:ascii="Calibri" w:hAnsi="Calibri" w:eastAsia="宋体" w:cs="Times New Roman"/>
    </w:rPr>
  </w:style>
  <w:style w:type="character" w:customStyle="1" w:styleId="21">
    <w:name w:val="列表段落 字符"/>
    <w:basedOn w:val="15"/>
    <w:link w:val="4"/>
    <w:qFormat/>
    <w:locked/>
    <w:uiPriority w:val="34"/>
    <w:rPr>
      <w:rFonts w:ascii="Calibri" w:hAnsi="Calibri" w:eastAsia="宋体" w:cs="Times New Roman"/>
    </w:rPr>
  </w:style>
  <w:style w:type="character" w:customStyle="1" w:styleId="22">
    <w:name w:val="页眉 字符"/>
    <w:basedOn w:val="15"/>
    <w:link w:val="8"/>
    <w:qFormat/>
    <w:uiPriority w:val="99"/>
    <w:rPr>
      <w:rFonts w:ascii="Times New Roman" w:hAnsi="Times New Roman" w:eastAsia="宋体" w:cs="Times New Roman"/>
      <w:sz w:val="18"/>
      <w:szCs w:val="18"/>
    </w:rPr>
  </w:style>
  <w:style w:type="character" w:customStyle="1" w:styleId="23">
    <w:name w:val="页脚 字符"/>
    <w:basedOn w:val="15"/>
    <w:link w:val="7"/>
    <w:qFormat/>
    <w:uiPriority w:val="99"/>
    <w:rPr>
      <w:rFonts w:ascii="Times New Roman" w:hAnsi="Times New Roman" w:eastAsia="宋体" w:cs="Times New Roman"/>
      <w:sz w:val="18"/>
      <w:szCs w:val="18"/>
    </w:rPr>
  </w:style>
  <w:style w:type="paragraph" w:customStyle="1" w:styleId="24">
    <w:name w:val="p0"/>
    <w:basedOn w:val="1"/>
    <w:qFormat/>
    <w:uiPriority w:val="0"/>
    <w:pPr>
      <w:widowControl/>
    </w:pPr>
    <w:rPr>
      <w:rFonts w:ascii="宋体" w:hAnsi="宋体" w:cs="宋体"/>
      <w:kern w:val="0"/>
      <w:szCs w:val="21"/>
    </w:rPr>
  </w:style>
  <w:style w:type="character" w:customStyle="1" w:styleId="25">
    <w:name w:val="标题 1 字符"/>
    <w:basedOn w:val="15"/>
    <w:link w:val="3"/>
    <w:qFormat/>
    <w:uiPriority w:val="9"/>
    <w:rPr>
      <w:rFonts w:ascii="Times New Roman" w:hAnsi="Times New Roman" w:eastAsia="仿宋_GB2312" w:cs="Times New Roman"/>
      <w:b/>
      <w:sz w:val="32"/>
      <w:szCs w:val="28"/>
    </w:rPr>
  </w:style>
  <w:style w:type="character" w:customStyle="1" w:styleId="26">
    <w:name w:val="批注框文本 字符"/>
    <w:basedOn w:val="15"/>
    <w:link w:val="6"/>
    <w:semiHidden/>
    <w:qFormat/>
    <w:uiPriority w:val="99"/>
    <w:rPr>
      <w:sz w:val="18"/>
      <w:szCs w:val="18"/>
    </w:rPr>
  </w:style>
  <w:style w:type="character" w:customStyle="1" w:styleId="27">
    <w:name w:val="批注主题 字符"/>
    <w:basedOn w:val="20"/>
    <w:link w:val="12"/>
    <w:semiHidden/>
    <w:qFormat/>
    <w:uiPriority w:val="99"/>
    <w:rPr>
      <w:rFonts w:ascii="Calibri" w:hAnsi="Calibri" w:eastAsia="宋体" w:cs="Times New Roman"/>
      <w:b/>
      <w:bCs/>
    </w:rPr>
  </w:style>
  <w:style w:type="character" w:customStyle="1" w:styleId="28">
    <w:name w:val="脚注文本 字符"/>
    <w:basedOn w:val="15"/>
    <w:link w:val="9"/>
    <w:semiHidden/>
    <w:qFormat/>
    <w:uiPriority w:val="99"/>
    <w:rPr>
      <w:sz w:val="18"/>
      <w:szCs w:val="18"/>
    </w:rPr>
  </w:style>
  <w:style w:type="character" w:customStyle="1" w:styleId="29">
    <w:name w:val="标题 字符"/>
    <w:basedOn w:val="15"/>
    <w:link w:val="11"/>
    <w:qFormat/>
    <w:uiPriority w:val="0"/>
    <w:rPr>
      <w:rFonts w:ascii="Cambria" w:hAnsi="Cambria" w:eastAsia="宋体" w:cs="Times New Roman"/>
      <w:b/>
      <w:bCs/>
      <w:sz w:val="32"/>
      <w:szCs w:val="32"/>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教育部3"/>
    <w:basedOn w:val="1"/>
    <w:qFormat/>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2027</Words>
  <Characters>2235</Characters>
  <Lines>30</Lines>
  <Paragraphs>8</Paragraphs>
  <TotalTime>1</TotalTime>
  <ScaleCrop>false</ScaleCrop>
  <LinksUpToDate>false</LinksUpToDate>
  <CharactersWithSpaces>2295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2022-07-29T11:34:00Z</dcterms:created>
  <dc:creator>k l</dc:creator>
  <cp:lastModifiedBy>13180893019</cp:lastModifiedBy>
  <cp:lastPrinted>2022-10-20T09:35:00Z</cp:lastPrinted>
  <dcterms:modified xsi:type="dcterms:W3CDTF">2022-11-08T14:31:07Z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AA21D9F96C6A4FEBA4A97D2C97B146E3</vt:lpwstr>
  </property>
</Properties>
</file>