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508" w:rsidRDefault="00AB2BF2">
      <w:pPr>
        <w:spacing w:line="360" w:lineRule="auto"/>
        <w:jc w:val="center"/>
        <w:rPr>
          <w:rFonts w:ascii="仿宋" w:eastAsia="仿宋" w:hAnsi="仿宋" w:cs="宋体"/>
          <w:b/>
          <w:bCs/>
          <w:kern w:val="0"/>
          <w:sz w:val="31"/>
          <w:szCs w:val="31"/>
        </w:rPr>
      </w:pPr>
      <w:r>
        <w:rPr>
          <w:rFonts w:ascii="仿宋" w:eastAsia="仿宋" w:hAnsi="仿宋" w:cs="宋体" w:hint="eastAsia"/>
          <w:b/>
          <w:bCs/>
          <w:kern w:val="0"/>
          <w:sz w:val="31"/>
          <w:szCs w:val="31"/>
        </w:rPr>
        <w:t>深圳中国计量科学研究院技术创新研究院建设工程（一期）</w:t>
      </w:r>
    </w:p>
    <w:p w:rsidR="00F90508" w:rsidRDefault="00AB2BF2">
      <w:pPr>
        <w:spacing w:line="360" w:lineRule="auto"/>
        <w:jc w:val="center"/>
        <w:rPr>
          <w:rFonts w:ascii="仿宋" w:eastAsia="仿宋" w:hAnsi="仿宋" w:cs="宋体"/>
          <w:b/>
          <w:bCs/>
          <w:kern w:val="0"/>
          <w:sz w:val="31"/>
          <w:szCs w:val="31"/>
        </w:rPr>
      </w:pPr>
      <w:r>
        <w:rPr>
          <w:rFonts w:ascii="仿宋" w:eastAsia="仿宋" w:hAnsi="仿宋" w:cs="宋体" w:hint="eastAsia"/>
          <w:b/>
          <w:bCs/>
          <w:kern w:val="0"/>
          <w:sz w:val="31"/>
          <w:szCs w:val="31"/>
        </w:rPr>
        <w:t>项目临时围挡及林木砍伐工程</w:t>
      </w:r>
    </w:p>
    <w:p w:rsidR="00F90508" w:rsidRDefault="00AB2BF2">
      <w:pPr>
        <w:spacing w:line="360" w:lineRule="auto"/>
        <w:jc w:val="center"/>
        <w:rPr>
          <w:rFonts w:ascii="仿宋" w:eastAsia="仿宋" w:hAnsi="仿宋" w:cs="宋体"/>
          <w:b/>
          <w:bCs/>
          <w:kern w:val="0"/>
          <w:sz w:val="31"/>
          <w:szCs w:val="31"/>
        </w:rPr>
      </w:pPr>
      <w:bookmarkStart w:id="0" w:name="_GoBack"/>
      <w:bookmarkEnd w:id="0"/>
      <w:r>
        <w:rPr>
          <w:rFonts w:ascii="仿宋" w:eastAsia="仿宋" w:hAnsi="仿宋" w:cs="宋体" w:hint="eastAsia"/>
          <w:b/>
          <w:bCs/>
          <w:kern w:val="0"/>
          <w:sz w:val="31"/>
          <w:szCs w:val="31"/>
        </w:rPr>
        <w:t>招标公告</w:t>
      </w:r>
    </w:p>
    <w:p w:rsidR="00F90508" w:rsidRDefault="00F90508">
      <w:pPr>
        <w:spacing w:line="360" w:lineRule="auto"/>
        <w:jc w:val="left"/>
        <w:rPr>
          <w:rFonts w:ascii="仿宋" w:eastAsia="仿宋" w:hAnsi="仿宋" w:cs="宋体"/>
          <w:b/>
          <w:kern w:val="0"/>
          <w:sz w:val="24"/>
          <w:szCs w:val="24"/>
        </w:rPr>
      </w:pPr>
    </w:p>
    <w:p w:rsidR="00F90508" w:rsidRDefault="00AB2BF2">
      <w:pPr>
        <w:spacing w:line="360" w:lineRule="auto"/>
        <w:jc w:val="left"/>
        <w:rPr>
          <w:rFonts w:ascii="仿宋" w:eastAsia="仿宋" w:hAnsi="仿宋" w:cs="宋体"/>
          <w:kern w:val="0"/>
          <w:sz w:val="24"/>
          <w:szCs w:val="24"/>
        </w:rPr>
      </w:pPr>
      <w:r>
        <w:rPr>
          <w:rFonts w:ascii="仿宋" w:eastAsia="仿宋" w:hAnsi="仿宋" w:cs="宋体" w:hint="eastAsia"/>
          <w:b/>
          <w:kern w:val="0"/>
          <w:sz w:val="24"/>
          <w:szCs w:val="24"/>
        </w:rPr>
        <w:t>项目名称：</w:t>
      </w:r>
      <w:r>
        <w:rPr>
          <w:rFonts w:ascii="仿宋" w:eastAsia="仿宋" w:hAnsi="仿宋" w:cs="宋体" w:hint="eastAsia"/>
          <w:kern w:val="0"/>
          <w:sz w:val="24"/>
          <w:szCs w:val="24"/>
        </w:rPr>
        <w:t>深圳中国计量科学研究院技术创新研究院建设工程（一期）项目</w:t>
      </w:r>
    </w:p>
    <w:p w:rsidR="00F90508" w:rsidRDefault="00AB2BF2">
      <w:pPr>
        <w:spacing w:line="360" w:lineRule="auto"/>
        <w:jc w:val="left"/>
        <w:rPr>
          <w:rFonts w:ascii="仿宋" w:eastAsia="仿宋" w:hAnsi="仿宋" w:cs="宋体"/>
          <w:kern w:val="0"/>
          <w:sz w:val="24"/>
          <w:szCs w:val="24"/>
        </w:rPr>
      </w:pPr>
      <w:r>
        <w:rPr>
          <w:rFonts w:ascii="仿宋" w:eastAsia="仿宋" w:hAnsi="仿宋" w:cs="宋体" w:hint="eastAsia"/>
          <w:b/>
          <w:kern w:val="0"/>
          <w:sz w:val="24"/>
          <w:szCs w:val="24"/>
        </w:rPr>
        <w:t>工程名称：</w:t>
      </w:r>
      <w:r>
        <w:rPr>
          <w:rFonts w:ascii="仿宋" w:eastAsia="仿宋" w:hAnsi="仿宋" w:cs="宋体" w:hint="eastAsia"/>
          <w:kern w:val="0"/>
          <w:sz w:val="24"/>
          <w:szCs w:val="24"/>
        </w:rPr>
        <w:t>深圳中国计量科学研究院技术创新研究院建设工程（一期）项目临时围挡及林木砍伐工程</w:t>
      </w:r>
    </w:p>
    <w:p w:rsidR="00F90508" w:rsidRDefault="00AB2BF2">
      <w:pPr>
        <w:spacing w:line="360" w:lineRule="auto"/>
        <w:jc w:val="left"/>
        <w:rPr>
          <w:rFonts w:ascii="仿宋" w:eastAsia="仿宋" w:hAnsi="仿宋" w:cs="宋体"/>
          <w:kern w:val="0"/>
          <w:sz w:val="24"/>
          <w:szCs w:val="24"/>
        </w:rPr>
      </w:pPr>
      <w:r>
        <w:rPr>
          <w:rFonts w:ascii="仿宋" w:eastAsia="仿宋" w:hAnsi="仿宋" w:cs="宋体"/>
          <w:b/>
          <w:kern w:val="0"/>
          <w:sz w:val="24"/>
          <w:szCs w:val="24"/>
        </w:rPr>
        <w:t>招</w:t>
      </w:r>
      <w:r>
        <w:rPr>
          <w:rFonts w:ascii="仿宋" w:eastAsia="仿宋" w:hAnsi="仿宋" w:cs="宋体" w:hint="eastAsia"/>
          <w:b/>
          <w:kern w:val="0"/>
          <w:sz w:val="24"/>
          <w:szCs w:val="24"/>
        </w:rPr>
        <w:t xml:space="preserve"> </w:t>
      </w:r>
      <w:r>
        <w:rPr>
          <w:rFonts w:ascii="仿宋" w:eastAsia="仿宋" w:hAnsi="仿宋" w:cs="宋体"/>
          <w:b/>
          <w:kern w:val="0"/>
          <w:sz w:val="24"/>
          <w:szCs w:val="24"/>
        </w:rPr>
        <w:t>标</w:t>
      </w:r>
      <w:r>
        <w:rPr>
          <w:rFonts w:ascii="仿宋" w:eastAsia="仿宋" w:hAnsi="仿宋" w:cs="宋体" w:hint="eastAsia"/>
          <w:b/>
          <w:kern w:val="0"/>
          <w:sz w:val="24"/>
          <w:szCs w:val="24"/>
        </w:rPr>
        <w:t xml:space="preserve"> </w:t>
      </w:r>
      <w:r>
        <w:rPr>
          <w:rFonts w:ascii="仿宋" w:eastAsia="仿宋" w:hAnsi="仿宋" w:cs="宋体"/>
          <w:b/>
          <w:kern w:val="0"/>
          <w:sz w:val="24"/>
          <w:szCs w:val="24"/>
        </w:rPr>
        <w:t>人：</w:t>
      </w:r>
      <w:r>
        <w:rPr>
          <w:rFonts w:ascii="仿宋" w:eastAsia="仿宋" w:hAnsi="仿宋" w:cs="宋体" w:hint="eastAsia"/>
          <w:kern w:val="0"/>
          <w:sz w:val="24"/>
          <w:szCs w:val="24"/>
        </w:rPr>
        <w:t>深圳市建筑工务署教育工程管理中心</w:t>
      </w:r>
      <w:r>
        <w:rPr>
          <w:rFonts w:ascii="仿宋" w:eastAsia="仿宋" w:hAnsi="仿宋" w:cs="宋体"/>
          <w:kern w:val="0"/>
          <w:sz w:val="24"/>
          <w:szCs w:val="24"/>
        </w:rPr>
        <w:t xml:space="preserve"> </w:t>
      </w:r>
    </w:p>
    <w:p w:rsidR="00F90508" w:rsidRDefault="00AB2BF2">
      <w:pPr>
        <w:spacing w:line="360" w:lineRule="auto"/>
        <w:jc w:val="left"/>
        <w:rPr>
          <w:rFonts w:ascii="仿宋" w:eastAsia="仿宋" w:hAnsi="仿宋"/>
          <w:sz w:val="24"/>
          <w:szCs w:val="24"/>
        </w:rPr>
      </w:pPr>
      <w:r>
        <w:rPr>
          <w:rFonts w:ascii="仿宋" w:eastAsia="仿宋" w:hAnsi="仿宋" w:cs="宋体"/>
          <w:b/>
          <w:kern w:val="0"/>
          <w:sz w:val="24"/>
          <w:szCs w:val="24"/>
        </w:rPr>
        <w:t>项目地址：</w:t>
      </w:r>
      <w:r>
        <w:rPr>
          <w:rFonts w:ascii="仿宋" w:eastAsia="仿宋" w:hAnsi="仿宋" w:hint="eastAsia"/>
          <w:sz w:val="24"/>
          <w:szCs w:val="24"/>
        </w:rPr>
        <w:t>深圳市光明区公明街道与新湖街道交界处，莲塘水库东南侧，光明科学城大科学装置核心区</w:t>
      </w:r>
      <w:r>
        <w:rPr>
          <w:rFonts w:ascii="仿宋" w:eastAsia="仿宋" w:hAnsi="仿宋" w:hint="eastAsia"/>
          <w:sz w:val="24"/>
          <w:szCs w:val="24"/>
        </w:rPr>
        <w:t>01-04</w:t>
      </w:r>
      <w:r>
        <w:rPr>
          <w:rFonts w:ascii="仿宋" w:eastAsia="仿宋" w:hAnsi="仿宋" w:hint="eastAsia"/>
          <w:sz w:val="24"/>
          <w:szCs w:val="24"/>
        </w:rPr>
        <w:t>地块</w:t>
      </w:r>
    </w:p>
    <w:p w:rsidR="00F90508" w:rsidRDefault="00AB2BF2">
      <w:pPr>
        <w:spacing w:line="360" w:lineRule="auto"/>
        <w:rPr>
          <w:rFonts w:ascii="仿宋" w:eastAsia="仿宋" w:hAnsi="仿宋" w:cs="宋体"/>
          <w:color w:val="FF0000"/>
          <w:kern w:val="0"/>
          <w:sz w:val="24"/>
          <w:szCs w:val="24"/>
        </w:rPr>
      </w:pPr>
      <w:r>
        <w:rPr>
          <w:rFonts w:ascii="仿宋" w:eastAsia="仿宋" w:hAnsi="仿宋" w:cs="宋体"/>
          <w:b/>
          <w:kern w:val="0"/>
          <w:sz w:val="24"/>
          <w:szCs w:val="24"/>
        </w:rPr>
        <w:t>招标方式：</w:t>
      </w:r>
      <w:r>
        <w:rPr>
          <w:rFonts w:ascii="仿宋" w:eastAsia="仿宋" w:hAnsi="仿宋" w:cs="宋体" w:hint="eastAsia"/>
          <w:kern w:val="0"/>
          <w:sz w:val="24"/>
          <w:szCs w:val="24"/>
        </w:rPr>
        <w:t>公开招标</w:t>
      </w:r>
    </w:p>
    <w:p w:rsidR="00F90508" w:rsidRDefault="00AB2BF2">
      <w:pPr>
        <w:spacing w:line="360" w:lineRule="auto"/>
        <w:rPr>
          <w:rFonts w:ascii="仿宋" w:eastAsia="仿宋" w:hAnsi="仿宋" w:cs="宋体"/>
          <w:kern w:val="0"/>
          <w:sz w:val="24"/>
          <w:szCs w:val="24"/>
        </w:rPr>
      </w:pPr>
      <w:r>
        <w:rPr>
          <w:rFonts w:ascii="仿宋" w:eastAsia="仿宋" w:hAnsi="仿宋" w:cs="宋体"/>
          <w:b/>
          <w:kern w:val="0"/>
          <w:sz w:val="24"/>
          <w:szCs w:val="24"/>
        </w:rPr>
        <w:t>招标联系人：</w:t>
      </w:r>
      <w:r>
        <w:rPr>
          <w:rFonts w:ascii="仿宋" w:eastAsia="仿宋" w:hAnsi="仿宋" w:hint="eastAsia"/>
          <w:sz w:val="24"/>
          <w:szCs w:val="24"/>
        </w:rPr>
        <w:t>付工（招标）电话：</w:t>
      </w:r>
      <w:r>
        <w:rPr>
          <w:rFonts w:ascii="仿宋" w:eastAsia="仿宋" w:hAnsi="仿宋"/>
          <w:sz w:val="24"/>
          <w:szCs w:val="24"/>
        </w:rPr>
        <w:t>83942871</w:t>
      </w:r>
      <w:r>
        <w:rPr>
          <w:rFonts w:ascii="仿宋" w:eastAsia="仿宋" w:hAnsi="仿宋" w:cs="仿宋" w:hint="eastAsia"/>
          <w:szCs w:val="21"/>
        </w:rPr>
        <w:t>；</w:t>
      </w:r>
      <w:r>
        <w:rPr>
          <w:rFonts w:ascii="仿宋" w:eastAsia="仿宋" w:hAnsi="仿宋" w:cs="宋体" w:hint="eastAsia"/>
          <w:kern w:val="0"/>
          <w:sz w:val="24"/>
          <w:szCs w:val="24"/>
        </w:rPr>
        <w:t>崔工</w:t>
      </w:r>
      <w:r>
        <w:rPr>
          <w:rFonts w:ascii="仿宋" w:eastAsia="仿宋" w:hAnsi="仿宋" w:cs="宋体" w:hint="eastAsia"/>
          <w:kern w:val="0"/>
          <w:sz w:val="24"/>
          <w:szCs w:val="24"/>
        </w:rPr>
        <w:t xml:space="preserve"> </w:t>
      </w:r>
      <w:r>
        <w:rPr>
          <w:rFonts w:ascii="仿宋" w:eastAsia="仿宋" w:hAnsi="仿宋" w:cs="宋体"/>
          <w:kern w:val="0"/>
          <w:sz w:val="24"/>
          <w:szCs w:val="24"/>
        </w:rPr>
        <w:t>电话：</w:t>
      </w:r>
      <w:r>
        <w:rPr>
          <w:rFonts w:ascii="仿宋" w:eastAsia="仿宋" w:hAnsi="仿宋" w:cs="宋体"/>
          <w:kern w:val="0"/>
          <w:sz w:val="24"/>
          <w:szCs w:val="24"/>
        </w:rPr>
        <w:t>188-</w:t>
      </w:r>
      <w:r>
        <w:rPr>
          <w:rFonts w:ascii="仿宋" w:eastAsia="仿宋" w:hAnsi="仿宋" w:cs="宋体" w:hint="eastAsia"/>
          <w:kern w:val="0"/>
          <w:sz w:val="24"/>
          <w:szCs w:val="24"/>
        </w:rPr>
        <w:t>2025</w:t>
      </w:r>
      <w:r>
        <w:rPr>
          <w:rFonts w:ascii="仿宋" w:eastAsia="仿宋" w:hAnsi="仿宋" w:cs="宋体"/>
          <w:kern w:val="0"/>
          <w:sz w:val="24"/>
          <w:szCs w:val="24"/>
        </w:rPr>
        <w:t>-</w:t>
      </w:r>
      <w:r>
        <w:rPr>
          <w:rFonts w:ascii="仿宋" w:eastAsia="仿宋" w:hAnsi="仿宋" w:cs="宋体" w:hint="eastAsia"/>
          <w:kern w:val="0"/>
          <w:sz w:val="24"/>
          <w:szCs w:val="24"/>
        </w:rPr>
        <w:t>3198</w:t>
      </w:r>
    </w:p>
    <w:p w:rsidR="00F90508" w:rsidRDefault="00AB2BF2">
      <w:pPr>
        <w:spacing w:line="360" w:lineRule="auto"/>
        <w:rPr>
          <w:rFonts w:ascii="仿宋" w:eastAsia="仿宋" w:hAnsi="仿宋" w:cs="宋体"/>
          <w:kern w:val="0"/>
          <w:sz w:val="24"/>
          <w:szCs w:val="24"/>
        </w:rPr>
      </w:pPr>
      <w:r>
        <w:rPr>
          <w:rFonts w:ascii="仿宋" w:eastAsia="仿宋" w:hAnsi="仿宋" w:cs="宋体"/>
          <w:b/>
          <w:kern w:val="0"/>
          <w:sz w:val="24"/>
          <w:szCs w:val="24"/>
        </w:rPr>
        <w:t>招标范围：</w:t>
      </w:r>
      <w:r>
        <w:rPr>
          <w:rFonts w:ascii="仿宋" w:eastAsia="仿宋" w:hAnsi="仿宋" w:cs="宋体"/>
          <w:kern w:val="0"/>
          <w:sz w:val="24"/>
          <w:szCs w:val="24"/>
        </w:rPr>
        <w:t xml:space="preserve"> </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、新建围挡工程：临路一侧围挡长度约</w:t>
      </w:r>
      <w:r>
        <w:rPr>
          <w:rFonts w:ascii="仿宋" w:eastAsia="仿宋" w:hAnsi="仿宋" w:hint="eastAsia"/>
          <w:sz w:val="24"/>
          <w:szCs w:val="24"/>
        </w:rPr>
        <w:t>300</w:t>
      </w:r>
      <w:r>
        <w:rPr>
          <w:rFonts w:ascii="仿宋" w:eastAsia="仿宋" w:hAnsi="仿宋" w:hint="eastAsia"/>
          <w:sz w:val="24"/>
          <w:szCs w:val="24"/>
        </w:rPr>
        <w:t>米，包含用围挡做个简易大门（按围挡单价结算）；合同结算按实际计取。</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、树木砍伐清理，伐根高度不超过</w:t>
      </w:r>
      <w:r>
        <w:rPr>
          <w:rFonts w:ascii="仿宋" w:eastAsia="仿宋" w:hAnsi="仿宋" w:hint="eastAsia"/>
          <w:sz w:val="24"/>
          <w:szCs w:val="24"/>
        </w:rPr>
        <w:t>5CM,</w:t>
      </w:r>
      <w:r>
        <w:rPr>
          <w:rFonts w:ascii="仿宋" w:eastAsia="仿宋" w:hAnsi="仿宋" w:hint="eastAsia"/>
          <w:sz w:val="24"/>
          <w:szCs w:val="24"/>
        </w:rPr>
        <w:t>不挖树根（防止水土流失），清单暂按</w:t>
      </w:r>
      <w:r>
        <w:rPr>
          <w:rFonts w:ascii="仿宋" w:eastAsia="仿宋" w:hAnsi="仿宋" w:hint="eastAsia"/>
          <w:sz w:val="24"/>
          <w:szCs w:val="24"/>
        </w:rPr>
        <w:t>1931</w:t>
      </w:r>
      <w:r>
        <w:rPr>
          <w:rFonts w:ascii="仿宋" w:eastAsia="仿宋" w:hAnsi="仿宋" w:hint="eastAsia"/>
          <w:sz w:val="24"/>
          <w:szCs w:val="24"/>
        </w:rPr>
        <w:t>株（荔枝树，平均树高</w:t>
      </w:r>
      <w:r>
        <w:rPr>
          <w:rFonts w:ascii="仿宋" w:eastAsia="仿宋" w:hAnsi="仿宋" w:hint="eastAsia"/>
          <w:sz w:val="24"/>
          <w:szCs w:val="24"/>
        </w:rPr>
        <w:t>4</w:t>
      </w:r>
      <w:r>
        <w:rPr>
          <w:rFonts w:ascii="仿宋" w:eastAsia="仿宋" w:hAnsi="仿宋" w:hint="eastAsia"/>
          <w:sz w:val="24"/>
          <w:szCs w:val="24"/>
        </w:rPr>
        <w:t>米）计量，被伐林木要清理出场，合同结算按实际计取。</w:t>
      </w:r>
    </w:p>
    <w:p w:rsidR="00F90508" w:rsidRDefault="00AB2BF2">
      <w:pPr>
        <w:spacing w:line="360" w:lineRule="auto"/>
        <w:rPr>
          <w:rFonts w:ascii="仿宋" w:eastAsia="仿宋" w:hAnsi="仿宋"/>
          <w:sz w:val="24"/>
          <w:szCs w:val="24"/>
        </w:rPr>
      </w:pPr>
      <w:r>
        <w:rPr>
          <w:rFonts w:ascii="仿宋" w:eastAsia="仿宋" w:hAnsi="仿宋" w:cs="仿宋" w:hint="eastAsia"/>
          <w:b/>
          <w:sz w:val="24"/>
        </w:rPr>
        <w:t>投标保证金：</w:t>
      </w:r>
      <w:r>
        <w:rPr>
          <w:rFonts w:ascii="仿宋" w:eastAsia="仿宋" w:hAnsi="仿宋" w:cs="仿宋" w:hint="eastAsia"/>
          <w:b/>
          <w:sz w:val="24"/>
          <w:u w:val="single"/>
        </w:rPr>
        <w:t>无</w:t>
      </w:r>
      <w:r>
        <w:rPr>
          <w:rFonts w:ascii="仿宋" w:eastAsia="仿宋" w:hAnsi="仿宋" w:cs="仿宋" w:hint="eastAsia"/>
          <w:sz w:val="24"/>
        </w:rPr>
        <w:t>，</w:t>
      </w:r>
      <w:r>
        <w:rPr>
          <w:rFonts w:ascii="仿宋" w:eastAsia="仿宋" w:hAnsi="仿宋" w:hint="eastAsia"/>
          <w:sz w:val="24"/>
          <w:szCs w:val="24"/>
        </w:rPr>
        <w:t>但中标人弃标或转标或中标后</w:t>
      </w:r>
      <w:r>
        <w:rPr>
          <w:rFonts w:ascii="仿宋" w:eastAsia="仿宋" w:hAnsi="仿宋" w:hint="eastAsia"/>
          <w:sz w:val="24"/>
          <w:szCs w:val="24"/>
        </w:rPr>
        <w:t>28</w:t>
      </w:r>
      <w:r>
        <w:rPr>
          <w:rFonts w:ascii="仿宋" w:eastAsia="仿宋" w:hAnsi="仿宋" w:hint="eastAsia"/>
          <w:sz w:val="24"/>
          <w:szCs w:val="24"/>
        </w:rPr>
        <w:t>天内因中标人原因导致合同未签订，招标人有权向上级主管部门提请记录中标人的不良行为。</w:t>
      </w:r>
    </w:p>
    <w:p w:rsidR="00F90508" w:rsidRDefault="00AB2BF2">
      <w:pPr>
        <w:spacing w:line="360" w:lineRule="auto"/>
        <w:rPr>
          <w:rFonts w:ascii="仿宋" w:eastAsia="仿宋" w:hAnsi="仿宋" w:cs="宋体"/>
          <w:kern w:val="0"/>
          <w:sz w:val="24"/>
          <w:szCs w:val="24"/>
        </w:rPr>
      </w:pPr>
      <w:r>
        <w:rPr>
          <w:rFonts w:ascii="仿宋" w:eastAsia="仿宋" w:hAnsi="仿宋" w:cs="仿宋" w:hint="eastAsia"/>
          <w:b/>
          <w:sz w:val="24"/>
        </w:rPr>
        <w:t>递交投标资料的时间及地点：</w:t>
      </w:r>
      <w:r>
        <w:rPr>
          <w:rFonts w:ascii="仿宋" w:eastAsia="仿宋" w:hAnsi="仿宋" w:cs="仿宋" w:hint="eastAsia"/>
          <w:sz w:val="24"/>
          <w:u w:val="single"/>
        </w:rPr>
        <w:t>2022</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u w:val="single"/>
        </w:rPr>
        <w:t>11</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u w:val="single"/>
        </w:rPr>
        <w:t>8</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u w:val="single"/>
        </w:rPr>
        <w:t>10:00</w:t>
      </w:r>
      <w:r>
        <w:rPr>
          <w:rFonts w:ascii="仿宋" w:eastAsia="仿宋" w:hAnsi="仿宋" w:cs="仿宋" w:hint="eastAsia"/>
          <w:sz w:val="24"/>
          <w:u w:val="single"/>
        </w:rPr>
        <w:t>时</w:t>
      </w:r>
      <w:r>
        <w:rPr>
          <w:rFonts w:ascii="仿宋" w:eastAsia="仿宋" w:hAnsi="仿宋" w:cs="仿宋" w:hint="eastAsia"/>
          <w:sz w:val="24"/>
        </w:rPr>
        <w:t>，</w:t>
      </w:r>
      <w:r>
        <w:rPr>
          <w:rFonts w:ascii="仿宋" w:eastAsia="仿宋" w:hAnsi="仿宋" w:cs="宋体" w:hint="eastAsia"/>
          <w:kern w:val="0"/>
          <w:sz w:val="24"/>
          <w:szCs w:val="24"/>
        </w:rPr>
        <w:t>中山大学深圳校区项目工务署项目部二楼会议室（地址：深圳市光明区光侨北路中山大学深圳校区项目业主办公区）</w:t>
      </w:r>
    </w:p>
    <w:p w:rsidR="00F90508" w:rsidRDefault="00AB2BF2">
      <w:pPr>
        <w:spacing w:line="360" w:lineRule="auto"/>
        <w:rPr>
          <w:rFonts w:ascii="仿宋" w:eastAsia="仿宋" w:hAnsi="仿宋" w:cs="宋体"/>
          <w:kern w:val="0"/>
          <w:sz w:val="24"/>
          <w:szCs w:val="24"/>
        </w:rPr>
      </w:pPr>
      <w:r>
        <w:rPr>
          <w:rFonts w:ascii="仿宋" w:eastAsia="仿宋" w:hAnsi="仿宋" w:cs="仿宋" w:hint="eastAsia"/>
          <w:b/>
          <w:sz w:val="24"/>
        </w:rPr>
        <w:t>开标（截标）时间及地点：</w:t>
      </w:r>
      <w:r>
        <w:rPr>
          <w:rFonts w:ascii="仿宋" w:eastAsia="仿宋" w:hAnsi="仿宋" w:cs="仿宋" w:hint="eastAsia"/>
          <w:sz w:val="24"/>
          <w:u w:val="single"/>
        </w:rPr>
        <w:t>2022</w:t>
      </w:r>
      <w:r>
        <w:rPr>
          <w:rFonts w:ascii="仿宋" w:eastAsia="仿宋" w:hAnsi="仿宋" w:cs="仿宋" w:hint="eastAsia"/>
          <w:sz w:val="24"/>
        </w:rPr>
        <w:t>年</w:t>
      </w:r>
      <w:r>
        <w:rPr>
          <w:rFonts w:ascii="仿宋" w:eastAsia="仿宋" w:hAnsi="仿宋" w:cs="仿宋" w:hint="eastAsia"/>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u w:val="single"/>
        </w:rPr>
        <w:t>8</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u w:val="single"/>
        </w:rPr>
        <w:t>10:00</w:t>
      </w:r>
      <w:r>
        <w:rPr>
          <w:rFonts w:ascii="仿宋" w:eastAsia="仿宋" w:hAnsi="仿宋" w:cs="仿宋" w:hint="eastAsia"/>
          <w:sz w:val="24"/>
          <w:u w:val="single"/>
        </w:rPr>
        <w:t>时</w:t>
      </w:r>
      <w:r>
        <w:rPr>
          <w:rFonts w:ascii="仿宋" w:eastAsia="仿宋" w:hAnsi="仿宋" w:cs="仿宋" w:hint="eastAsia"/>
          <w:sz w:val="24"/>
        </w:rPr>
        <w:t>，</w:t>
      </w:r>
      <w:r>
        <w:rPr>
          <w:rFonts w:ascii="仿宋" w:eastAsia="仿宋" w:hAnsi="仿宋" w:cs="宋体" w:hint="eastAsia"/>
          <w:kern w:val="0"/>
          <w:sz w:val="24"/>
          <w:szCs w:val="24"/>
        </w:rPr>
        <w:t>中山大学深圳校区项目工务署项目部二楼会议室（地址：深圳市光明区光侨北路中山大学深圳校区项目业主办公区）</w:t>
      </w:r>
    </w:p>
    <w:p w:rsidR="00F90508" w:rsidRDefault="00AB2BF2">
      <w:pPr>
        <w:adjustRightInd w:val="0"/>
        <w:snapToGrid w:val="0"/>
        <w:spacing w:line="360" w:lineRule="auto"/>
        <w:rPr>
          <w:rFonts w:ascii="仿宋" w:eastAsia="仿宋" w:hAnsi="仿宋" w:cs="仿宋"/>
          <w:sz w:val="24"/>
        </w:rPr>
      </w:pPr>
      <w:r>
        <w:rPr>
          <w:rFonts w:ascii="仿宋" w:eastAsia="仿宋" w:hAnsi="仿宋" w:hint="eastAsia"/>
          <w:b/>
          <w:sz w:val="24"/>
          <w:szCs w:val="24"/>
        </w:rPr>
        <w:t>拟采用的定标方法</w:t>
      </w:r>
      <w:r>
        <w:rPr>
          <w:rFonts w:ascii="仿宋" w:eastAsia="仿宋" w:hAnsi="仿宋" w:hint="eastAsia"/>
          <w:sz w:val="24"/>
          <w:szCs w:val="24"/>
        </w:rPr>
        <w:t>：低价法（第二低价）：招标人按投标报价由低到高对投标人进行排序，并依次进行资格审查，若满足资格条件的投标人达到三家，则投标报价第二低价者为中标候选人；如经招标人审查后合格投标人仅剩两家，则投标报</w:t>
      </w:r>
      <w:r>
        <w:rPr>
          <w:rFonts w:ascii="仿宋" w:eastAsia="仿宋" w:hAnsi="仿宋" w:hint="eastAsia"/>
          <w:sz w:val="24"/>
          <w:szCs w:val="24"/>
        </w:rPr>
        <w:lastRenderedPageBreak/>
        <w:t>价低者为中标候选人；如合格投标人仅剩</w:t>
      </w:r>
      <w:r>
        <w:rPr>
          <w:rFonts w:ascii="仿宋" w:eastAsia="仿宋" w:hAnsi="仿宋" w:hint="eastAsia"/>
          <w:sz w:val="24"/>
          <w:szCs w:val="24"/>
        </w:rPr>
        <w:t>1</w:t>
      </w:r>
      <w:r>
        <w:rPr>
          <w:rFonts w:ascii="仿宋" w:eastAsia="仿宋" w:hAnsi="仿宋" w:hint="eastAsia"/>
          <w:sz w:val="24"/>
          <w:szCs w:val="24"/>
        </w:rPr>
        <w:t>家则进行重新招标。如出现两名及以上投标人报价完全相同且影响中标结果的情形，则采用抽签方式确定</w:t>
      </w:r>
      <w:r>
        <w:rPr>
          <w:rFonts w:ascii="仿宋" w:eastAsia="仿宋" w:hAnsi="仿宋" w:hint="eastAsia"/>
          <w:sz w:val="24"/>
          <w:szCs w:val="24"/>
        </w:rPr>
        <w:t>1</w:t>
      </w:r>
      <w:r>
        <w:rPr>
          <w:rFonts w:ascii="仿宋" w:eastAsia="仿宋" w:hAnsi="仿宋" w:hint="eastAsia"/>
          <w:sz w:val="24"/>
          <w:szCs w:val="24"/>
        </w:rPr>
        <w:t>名中标候选人。具体抽签方式为：（</w:t>
      </w:r>
      <w:r>
        <w:rPr>
          <w:rFonts w:ascii="仿宋" w:eastAsia="仿宋" w:hAnsi="仿宋" w:hint="eastAsia"/>
          <w:sz w:val="24"/>
          <w:szCs w:val="24"/>
        </w:rPr>
        <w:t>1</w:t>
      </w:r>
      <w:r>
        <w:rPr>
          <w:rFonts w:ascii="仿宋" w:eastAsia="仿宋" w:hAnsi="仿宋" w:hint="eastAsia"/>
          <w:sz w:val="24"/>
          <w:szCs w:val="24"/>
        </w:rPr>
        <w:t>）抽签原则：大号中标。（</w:t>
      </w:r>
      <w:r>
        <w:rPr>
          <w:rFonts w:ascii="仿宋" w:eastAsia="仿宋" w:hAnsi="仿宋" w:hint="eastAsia"/>
          <w:sz w:val="24"/>
          <w:szCs w:val="24"/>
        </w:rPr>
        <w:t>2</w:t>
      </w:r>
      <w:r>
        <w:rPr>
          <w:rFonts w:ascii="仿宋" w:eastAsia="仿宋" w:hAnsi="仿宋" w:hint="eastAsia"/>
          <w:sz w:val="24"/>
          <w:szCs w:val="24"/>
        </w:rPr>
        <w:t>）抽签顺序为投标人代表签到顺序。（</w:t>
      </w:r>
      <w:r>
        <w:rPr>
          <w:rFonts w:ascii="仿宋" w:eastAsia="仿宋" w:hAnsi="仿宋" w:hint="eastAsia"/>
          <w:sz w:val="24"/>
          <w:szCs w:val="24"/>
        </w:rPr>
        <w:t>3</w:t>
      </w:r>
      <w:r>
        <w:rPr>
          <w:rFonts w:ascii="仿宋" w:eastAsia="仿宋" w:hAnsi="仿宋" w:hint="eastAsia"/>
          <w:sz w:val="24"/>
          <w:szCs w:val="24"/>
        </w:rPr>
        <w:t>）如对抽签会程序及结果存在异议的，需在抽签会结束前当场向招标人提出，接受口头异议投诉方式。</w:t>
      </w:r>
    </w:p>
    <w:p w:rsidR="00F90508" w:rsidRDefault="00AB2BF2">
      <w:pPr>
        <w:spacing w:line="360" w:lineRule="auto"/>
        <w:ind w:rightChars="85" w:right="178"/>
        <w:rPr>
          <w:rFonts w:ascii="仿宋" w:eastAsia="仿宋" w:hAnsi="仿宋"/>
          <w:b/>
          <w:sz w:val="24"/>
          <w:szCs w:val="24"/>
        </w:rPr>
      </w:pPr>
      <w:r>
        <w:rPr>
          <w:rFonts w:ascii="仿宋" w:eastAsia="仿宋" w:hAnsi="仿宋" w:hint="eastAsia"/>
          <w:b/>
          <w:sz w:val="24"/>
          <w:szCs w:val="24"/>
        </w:rPr>
        <w:t>计价依据：</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、《深圳市建设工程施工围挡图集》（试行版）</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、清单计价执行《建设工程工程量清单计价规范》</w:t>
      </w:r>
      <w:r>
        <w:rPr>
          <w:rFonts w:ascii="仿宋" w:eastAsia="仿宋" w:hAnsi="仿宋" w:hint="eastAsia"/>
          <w:sz w:val="24"/>
          <w:szCs w:val="24"/>
        </w:rPr>
        <w:t>GB50500-2013</w:t>
      </w:r>
      <w:r>
        <w:rPr>
          <w:rFonts w:ascii="仿宋" w:eastAsia="仿宋" w:hAnsi="仿宋" w:hint="eastAsia"/>
          <w:sz w:val="24"/>
          <w:szCs w:val="24"/>
        </w:rPr>
        <w:t>及《深圳市建设工程计价规程》（</w:t>
      </w:r>
      <w:r>
        <w:rPr>
          <w:rFonts w:ascii="仿宋" w:eastAsia="仿宋" w:hAnsi="仿宋" w:hint="eastAsia"/>
          <w:sz w:val="24"/>
          <w:szCs w:val="24"/>
        </w:rPr>
        <w:t>2017</w:t>
      </w:r>
      <w:r>
        <w:rPr>
          <w:rFonts w:ascii="仿宋" w:eastAsia="仿宋" w:hAnsi="仿宋" w:hint="eastAsia"/>
          <w:sz w:val="24"/>
          <w:szCs w:val="24"/>
        </w:rPr>
        <w:t>）；</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、工程量计算规则执行《房屋建筑与装饰工程工程量计算规范》</w:t>
      </w:r>
      <w:r>
        <w:rPr>
          <w:rFonts w:ascii="仿宋" w:eastAsia="仿宋" w:hAnsi="仿宋" w:hint="eastAsia"/>
          <w:sz w:val="24"/>
          <w:szCs w:val="24"/>
        </w:rPr>
        <w:t>GB50854-2013</w:t>
      </w:r>
      <w:r>
        <w:rPr>
          <w:rFonts w:ascii="仿宋" w:eastAsia="仿宋" w:hAnsi="仿宋" w:hint="eastAsia"/>
          <w:sz w:val="24"/>
          <w:szCs w:val="24"/>
        </w:rPr>
        <w:t>、《园林绿化工程工程量计算规范》</w:t>
      </w:r>
      <w:r>
        <w:rPr>
          <w:rFonts w:ascii="仿宋" w:eastAsia="仿宋" w:hAnsi="仿宋" w:hint="eastAsia"/>
          <w:sz w:val="24"/>
          <w:szCs w:val="24"/>
        </w:rPr>
        <w:t>GB50858-2013</w:t>
      </w:r>
      <w:r>
        <w:rPr>
          <w:rFonts w:ascii="仿宋" w:eastAsia="仿宋" w:hAnsi="仿宋" w:hint="eastAsia"/>
          <w:sz w:val="24"/>
          <w:szCs w:val="24"/>
        </w:rPr>
        <w:t>；</w:t>
      </w:r>
      <w:r>
        <w:rPr>
          <w:rFonts w:ascii="仿宋" w:eastAsia="仿宋" w:hAnsi="仿宋" w:hint="eastAsia"/>
          <w:sz w:val="24"/>
          <w:szCs w:val="24"/>
        </w:rPr>
        <w:t xml:space="preserve"> </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、定额执行《深圳市建筑工程消耗量标准（</w:t>
      </w:r>
      <w:r>
        <w:rPr>
          <w:rFonts w:ascii="仿宋" w:eastAsia="仿宋" w:hAnsi="仿宋" w:hint="eastAsia"/>
          <w:sz w:val="24"/>
          <w:szCs w:val="24"/>
        </w:rPr>
        <w:t>2016</w:t>
      </w:r>
      <w:r>
        <w:rPr>
          <w:rFonts w:ascii="仿宋" w:eastAsia="仿宋" w:hAnsi="仿宋" w:hint="eastAsia"/>
          <w:sz w:val="24"/>
          <w:szCs w:val="24"/>
        </w:rPr>
        <w:t>）》、《深圳市装配式建筑工程消耗量标准（</w:t>
      </w:r>
      <w:r>
        <w:rPr>
          <w:rFonts w:ascii="仿宋" w:eastAsia="仿宋" w:hAnsi="仿宋" w:hint="eastAsia"/>
          <w:sz w:val="24"/>
          <w:szCs w:val="24"/>
        </w:rPr>
        <w:t>2016</w:t>
      </w:r>
      <w:r>
        <w:rPr>
          <w:rFonts w:ascii="仿宋" w:eastAsia="仿宋" w:hAnsi="仿宋" w:hint="eastAsia"/>
          <w:sz w:val="24"/>
          <w:szCs w:val="24"/>
        </w:rPr>
        <w:t>）》、《深圳市装饰工程消耗量定额（</w:t>
      </w:r>
      <w:r>
        <w:rPr>
          <w:rFonts w:ascii="仿宋" w:eastAsia="仿宋" w:hAnsi="仿宋" w:hint="eastAsia"/>
          <w:sz w:val="24"/>
          <w:szCs w:val="24"/>
        </w:rPr>
        <w:t>2020</w:t>
      </w:r>
      <w:r>
        <w:rPr>
          <w:rFonts w:ascii="仿宋" w:eastAsia="仿宋" w:hAnsi="仿宋" w:hint="eastAsia"/>
          <w:sz w:val="24"/>
          <w:szCs w:val="24"/>
        </w:rPr>
        <w:t>）》、《深圳市安装工程消耗量定额（</w:t>
      </w:r>
      <w:r>
        <w:rPr>
          <w:rFonts w:ascii="仿宋" w:eastAsia="仿宋" w:hAnsi="仿宋" w:hint="eastAsia"/>
          <w:sz w:val="24"/>
          <w:szCs w:val="24"/>
        </w:rPr>
        <w:t>2020</w:t>
      </w:r>
      <w:r>
        <w:rPr>
          <w:rFonts w:ascii="仿宋" w:eastAsia="仿宋" w:hAnsi="仿宋" w:hint="eastAsia"/>
          <w:sz w:val="24"/>
          <w:szCs w:val="24"/>
        </w:rPr>
        <w:t>）》、《深圳市</w:t>
      </w:r>
      <w:r>
        <w:rPr>
          <w:rFonts w:ascii="仿宋" w:eastAsia="仿宋" w:hAnsi="仿宋" w:hint="eastAsia"/>
          <w:sz w:val="24"/>
          <w:szCs w:val="24"/>
        </w:rPr>
        <w:t>园林建筑绿化工程消耗量定额</w:t>
      </w:r>
      <w:r>
        <w:rPr>
          <w:rFonts w:ascii="仿宋" w:eastAsia="仿宋" w:hAnsi="仿宋" w:hint="eastAsia"/>
          <w:sz w:val="24"/>
          <w:szCs w:val="24"/>
        </w:rPr>
        <w:t>(2017)</w:t>
      </w:r>
      <w:r>
        <w:rPr>
          <w:rFonts w:ascii="仿宋" w:eastAsia="仿宋" w:hAnsi="仿宋" w:hint="eastAsia"/>
          <w:sz w:val="24"/>
          <w:szCs w:val="24"/>
        </w:rPr>
        <w:t>》，《深圳市建设工程施工工期定额（</w:t>
      </w:r>
      <w:r>
        <w:rPr>
          <w:rFonts w:ascii="仿宋" w:eastAsia="仿宋" w:hAnsi="仿宋" w:hint="eastAsia"/>
          <w:sz w:val="24"/>
          <w:szCs w:val="24"/>
        </w:rPr>
        <w:t>2017</w:t>
      </w:r>
      <w:r>
        <w:rPr>
          <w:rFonts w:ascii="仿宋" w:eastAsia="仿宋" w:hAnsi="仿宋" w:hint="eastAsia"/>
          <w:sz w:val="24"/>
          <w:szCs w:val="24"/>
        </w:rPr>
        <w:t>）》；</w:t>
      </w:r>
      <w:r>
        <w:rPr>
          <w:rFonts w:ascii="仿宋" w:eastAsia="仿宋" w:hAnsi="仿宋" w:hint="eastAsia"/>
          <w:sz w:val="24"/>
          <w:szCs w:val="24"/>
        </w:rPr>
        <w:t xml:space="preserve"> </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、取费费率采用《深圳市建设工程计价费率标准（</w:t>
      </w:r>
      <w:r>
        <w:rPr>
          <w:rFonts w:ascii="仿宋" w:eastAsia="仿宋" w:hAnsi="仿宋" w:hint="eastAsia"/>
          <w:sz w:val="24"/>
          <w:szCs w:val="24"/>
        </w:rPr>
        <w:t>2018</w:t>
      </w:r>
      <w:r>
        <w:rPr>
          <w:rFonts w:ascii="仿宋" w:eastAsia="仿宋" w:hAnsi="仿宋" w:hint="eastAsia"/>
          <w:sz w:val="24"/>
          <w:szCs w:val="24"/>
        </w:rPr>
        <w:t>）》深建价</w:t>
      </w:r>
      <w:r>
        <w:rPr>
          <w:rFonts w:ascii="仿宋" w:eastAsia="仿宋" w:hAnsi="仿宋" w:hint="eastAsia"/>
          <w:sz w:val="24"/>
          <w:szCs w:val="24"/>
        </w:rPr>
        <w:t>[2018]25</w:t>
      </w:r>
      <w:r>
        <w:rPr>
          <w:rFonts w:ascii="仿宋" w:eastAsia="仿宋" w:hAnsi="仿宋" w:hint="eastAsia"/>
          <w:sz w:val="24"/>
          <w:szCs w:val="24"/>
        </w:rPr>
        <w:t>号、深建市场</w:t>
      </w:r>
      <w:r>
        <w:rPr>
          <w:rFonts w:ascii="仿宋" w:eastAsia="仿宋" w:hAnsi="仿宋" w:hint="eastAsia"/>
          <w:sz w:val="24"/>
          <w:szCs w:val="24"/>
        </w:rPr>
        <w:t>[2021]20</w:t>
      </w:r>
      <w:r>
        <w:rPr>
          <w:rFonts w:ascii="仿宋" w:eastAsia="仿宋" w:hAnsi="仿宋" w:hint="eastAsia"/>
          <w:sz w:val="24"/>
          <w:szCs w:val="24"/>
        </w:rPr>
        <w:t>号推荐费率；</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、人工、材料、机械价格按照</w:t>
      </w:r>
      <w:r>
        <w:rPr>
          <w:rFonts w:ascii="仿宋" w:eastAsia="仿宋" w:hAnsi="仿宋" w:hint="eastAsia"/>
          <w:sz w:val="24"/>
          <w:szCs w:val="24"/>
        </w:rPr>
        <w:t>2022</w:t>
      </w:r>
      <w:r>
        <w:rPr>
          <w:rFonts w:ascii="仿宋" w:eastAsia="仿宋" w:hAnsi="仿宋" w:hint="eastAsia"/>
          <w:sz w:val="24"/>
          <w:szCs w:val="24"/>
        </w:rPr>
        <w:t>年</w:t>
      </w:r>
      <w:r>
        <w:rPr>
          <w:rFonts w:ascii="仿宋" w:eastAsia="仿宋" w:hAnsi="仿宋" w:hint="eastAsia"/>
          <w:sz w:val="24"/>
          <w:szCs w:val="24"/>
        </w:rPr>
        <w:t>9</w:t>
      </w:r>
      <w:r>
        <w:rPr>
          <w:rFonts w:ascii="仿宋" w:eastAsia="仿宋" w:hAnsi="仿宋" w:hint="eastAsia"/>
          <w:sz w:val="24"/>
          <w:szCs w:val="24"/>
        </w:rPr>
        <w:t>月《深圳市建设工程价格信息》，信息价中没有的采用市场询价。</w:t>
      </w:r>
    </w:p>
    <w:p w:rsidR="00F90508" w:rsidRDefault="00AB2BF2">
      <w:pPr>
        <w:adjustRightInd w:val="0"/>
        <w:snapToGrid w:val="0"/>
        <w:spacing w:line="360" w:lineRule="auto"/>
        <w:rPr>
          <w:rFonts w:ascii="仿宋" w:eastAsia="仿宋" w:hAnsi="仿宋"/>
          <w:b/>
          <w:sz w:val="24"/>
          <w:szCs w:val="24"/>
        </w:rPr>
      </w:pPr>
      <w:r>
        <w:rPr>
          <w:rFonts w:ascii="仿宋" w:eastAsia="仿宋" w:hAnsi="仿宋" w:hint="eastAsia"/>
          <w:b/>
          <w:sz w:val="24"/>
          <w:szCs w:val="24"/>
        </w:rPr>
        <w:t>合同类型：</w:t>
      </w:r>
      <w:r>
        <w:rPr>
          <w:rFonts w:ascii="仿宋" w:eastAsia="仿宋" w:hAnsi="仿宋" w:hint="eastAsia"/>
          <w:sz w:val="24"/>
          <w:szCs w:val="24"/>
        </w:rPr>
        <w:t>固定综合单价合同</w:t>
      </w:r>
    </w:p>
    <w:p w:rsidR="00F90508" w:rsidRDefault="00AB2BF2">
      <w:pPr>
        <w:adjustRightInd w:val="0"/>
        <w:snapToGrid w:val="0"/>
        <w:spacing w:line="360" w:lineRule="auto"/>
        <w:rPr>
          <w:rFonts w:ascii="仿宋" w:eastAsia="仿宋" w:hAnsi="仿宋"/>
          <w:b/>
          <w:sz w:val="24"/>
          <w:szCs w:val="24"/>
        </w:rPr>
      </w:pPr>
      <w:r>
        <w:rPr>
          <w:rFonts w:ascii="仿宋" w:eastAsia="仿宋" w:hAnsi="仿宋" w:hint="eastAsia"/>
          <w:b/>
          <w:sz w:val="24"/>
          <w:szCs w:val="24"/>
        </w:rPr>
        <w:t>付款方式：</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、不设预付款；</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、进度款的支付需依据监理人签发的期中支付证书办理支付手续并提交相关付款部门，累计月支付金额达到合同价</w:t>
      </w:r>
      <w:r>
        <w:rPr>
          <w:rFonts w:ascii="仿宋" w:eastAsia="仿宋" w:hAnsi="仿宋" w:hint="eastAsia"/>
          <w:sz w:val="24"/>
          <w:szCs w:val="24"/>
        </w:rPr>
        <w:t>(</w:t>
      </w:r>
      <w:r>
        <w:rPr>
          <w:rFonts w:ascii="仿宋" w:eastAsia="仿宋" w:hAnsi="仿宋" w:hint="eastAsia"/>
          <w:sz w:val="24"/>
          <w:szCs w:val="24"/>
        </w:rPr>
        <w:t>不含暂列金额）</w:t>
      </w:r>
      <w:r>
        <w:rPr>
          <w:rFonts w:ascii="仿宋" w:eastAsia="仿宋" w:hAnsi="仿宋" w:hint="eastAsia"/>
          <w:sz w:val="24"/>
          <w:szCs w:val="24"/>
        </w:rPr>
        <w:t>85%</w:t>
      </w:r>
      <w:r>
        <w:rPr>
          <w:rFonts w:ascii="仿宋" w:eastAsia="仿宋" w:hAnsi="仿宋" w:hint="eastAsia"/>
          <w:sz w:val="24"/>
          <w:szCs w:val="24"/>
        </w:rPr>
        <w:t>时暂停支付。工程竣工验收后，且承包人按照合同要求提供竣工结算资料后，付至合同价</w:t>
      </w:r>
      <w:r>
        <w:rPr>
          <w:rFonts w:ascii="仿宋" w:eastAsia="仿宋" w:hAnsi="仿宋" w:hint="eastAsia"/>
          <w:sz w:val="24"/>
          <w:szCs w:val="24"/>
        </w:rPr>
        <w:t>(</w:t>
      </w:r>
      <w:r>
        <w:rPr>
          <w:rFonts w:ascii="仿宋" w:eastAsia="仿宋" w:hAnsi="仿宋" w:hint="eastAsia"/>
          <w:sz w:val="24"/>
          <w:szCs w:val="24"/>
        </w:rPr>
        <w:t>不含暂列金额）的</w:t>
      </w:r>
      <w:r>
        <w:rPr>
          <w:rFonts w:ascii="仿宋" w:eastAsia="仿宋" w:hAnsi="仿宋" w:hint="eastAsia"/>
          <w:sz w:val="24"/>
          <w:szCs w:val="24"/>
        </w:rPr>
        <w:t>90%</w:t>
      </w:r>
      <w:r>
        <w:rPr>
          <w:rFonts w:ascii="仿宋" w:eastAsia="仿宋" w:hAnsi="仿宋" w:hint="eastAsia"/>
          <w:sz w:val="24"/>
          <w:szCs w:val="24"/>
        </w:rPr>
        <w:t>。</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、经深圳市财政预算和投资评审中心审定后，一次性支付剩余结算尾款。</w:t>
      </w:r>
    </w:p>
    <w:p w:rsidR="00F90508" w:rsidRDefault="00AB2BF2">
      <w:pPr>
        <w:pStyle w:val="20"/>
        <w:adjustRightInd w:val="0"/>
        <w:snapToGrid w:val="0"/>
        <w:ind w:left="0"/>
        <w:rPr>
          <w:rFonts w:ascii="仿宋" w:eastAsia="仿宋" w:hAnsi="仿宋"/>
          <w:b/>
          <w:sz w:val="24"/>
          <w:szCs w:val="24"/>
        </w:rPr>
      </w:pPr>
      <w:r>
        <w:rPr>
          <w:rFonts w:ascii="仿宋" w:eastAsia="仿宋" w:hAnsi="仿宋" w:hint="eastAsia"/>
          <w:b/>
          <w:sz w:val="24"/>
          <w:szCs w:val="24"/>
        </w:rPr>
        <w:t>竣工结算：</w:t>
      </w:r>
    </w:p>
    <w:p w:rsidR="00F90508" w:rsidRDefault="00AB2BF2">
      <w:pPr>
        <w:pStyle w:val="20"/>
        <w:adjustRightInd w:val="0"/>
        <w:snapToGrid w:val="0"/>
        <w:ind w:left="0"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、在合同工程通过竣工验收后</w:t>
      </w:r>
      <w:r>
        <w:rPr>
          <w:rFonts w:ascii="仿宋" w:eastAsia="仿宋" w:hAnsi="仿宋" w:hint="eastAsia"/>
          <w:sz w:val="24"/>
          <w:szCs w:val="24"/>
          <w:u w:val="single"/>
        </w:rPr>
        <w:t xml:space="preserve"> 30 </w:t>
      </w:r>
      <w:r>
        <w:rPr>
          <w:rFonts w:ascii="仿宋" w:eastAsia="仿宋" w:hAnsi="仿宋" w:hint="eastAsia"/>
          <w:sz w:val="24"/>
          <w:szCs w:val="24"/>
        </w:rPr>
        <w:t>天内，承包人应按照发包人的《工程结算管理办法》有关要求编报工程竣工结算。若承包人不按上述规定时间报送结算，</w:t>
      </w:r>
      <w:r>
        <w:rPr>
          <w:rFonts w:ascii="仿宋" w:eastAsia="仿宋" w:hAnsi="仿宋" w:hint="eastAsia"/>
          <w:sz w:val="24"/>
          <w:szCs w:val="24"/>
        </w:rPr>
        <w:lastRenderedPageBreak/>
        <w:t>发包人可对承包人发催报书面通知；在通知规定期限内仍不报送结算</w:t>
      </w:r>
      <w:r>
        <w:rPr>
          <w:rFonts w:ascii="仿宋" w:eastAsia="仿宋" w:hAnsi="仿宋" w:hint="eastAsia"/>
          <w:sz w:val="24"/>
          <w:szCs w:val="24"/>
        </w:rPr>
        <w:t>的，发包人有权按已有资料或按已付工程款报深圳市财政预算和投资评审中心办理结算，并记录承包人不良行为。</w:t>
      </w:r>
    </w:p>
    <w:p w:rsidR="00F90508" w:rsidRDefault="00AB2BF2">
      <w:pPr>
        <w:pStyle w:val="20"/>
        <w:adjustRightInd w:val="0"/>
        <w:snapToGrid w:val="0"/>
        <w:ind w:left="0"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、发包人在规定时间对承包人的结算进行审核后报送深圳市财政预算和投资评审中心审定的，应视为发包人履行了结算义务。对于深圳市财政预算和投资评审中心审定逾期的，承包人不得追究发包人责任。</w:t>
      </w:r>
    </w:p>
    <w:p w:rsidR="00F90508" w:rsidRDefault="00AB2BF2">
      <w:pPr>
        <w:pStyle w:val="20"/>
        <w:adjustRightInd w:val="0"/>
        <w:snapToGrid w:val="0"/>
        <w:ind w:left="0"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、临时围挡工程暂按</w:t>
      </w:r>
      <w:r>
        <w:rPr>
          <w:rFonts w:ascii="仿宋" w:eastAsia="仿宋" w:hAnsi="仿宋" w:hint="eastAsia"/>
          <w:sz w:val="24"/>
          <w:szCs w:val="24"/>
        </w:rPr>
        <w:t>300</w:t>
      </w:r>
      <w:r>
        <w:rPr>
          <w:rFonts w:ascii="仿宋" w:eastAsia="仿宋" w:hAnsi="仿宋" w:hint="eastAsia"/>
          <w:sz w:val="24"/>
          <w:szCs w:val="24"/>
        </w:rPr>
        <w:t>米考虑（含围挡简易大门），结算时根据监理、项目组签认的实际围挡工程量进行结算</w:t>
      </w:r>
      <w:r>
        <w:rPr>
          <w:rFonts w:ascii="仿宋" w:eastAsia="仿宋" w:hAnsi="仿宋" w:hint="eastAsia"/>
          <w:sz w:val="24"/>
          <w:szCs w:val="24"/>
        </w:rPr>
        <w:t>.</w:t>
      </w:r>
    </w:p>
    <w:p w:rsidR="00F90508" w:rsidRDefault="00AB2BF2">
      <w:pPr>
        <w:pStyle w:val="20"/>
        <w:adjustRightInd w:val="0"/>
        <w:snapToGrid w:val="0"/>
        <w:ind w:left="0"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、现状树木砍伐清理，清单暂按</w:t>
      </w:r>
      <w:r>
        <w:rPr>
          <w:rFonts w:ascii="仿宋" w:eastAsia="仿宋" w:hAnsi="仿宋" w:cs="宋体" w:hint="eastAsia"/>
          <w:sz w:val="24"/>
          <w:szCs w:val="24"/>
        </w:rPr>
        <w:t>1931</w:t>
      </w:r>
      <w:r>
        <w:rPr>
          <w:rFonts w:ascii="仿宋" w:eastAsia="仿宋" w:hAnsi="仿宋" w:cs="宋体" w:hint="eastAsia"/>
          <w:sz w:val="24"/>
          <w:szCs w:val="24"/>
        </w:rPr>
        <w:t>株计量，合同结算按实际计取。</w:t>
      </w:r>
    </w:p>
    <w:p w:rsidR="00F90508" w:rsidRDefault="00AB2BF2">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w:t>
      </w:r>
      <w:r>
        <w:rPr>
          <w:rFonts w:ascii="仿宋" w:eastAsia="仿宋" w:hAnsi="仿宋" w:cs="仿宋" w:hint="eastAsia"/>
          <w:sz w:val="24"/>
        </w:rPr>
        <w:t>工期违约处罚条款：若因承包人原因竣工验收节点未如</w:t>
      </w:r>
      <w:r>
        <w:rPr>
          <w:rFonts w:ascii="仿宋" w:eastAsia="仿宋" w:hAnsi="仿宋" w:cs="仿宋" w:hint="eastAsia"/>
          <w:sz w:val="24"/>
        </w:rPr>
        <w:t>期完成，按拖期具体日历天数处违约金</w:t>
      </w:r>
      <w:r>
        <w:rPr>
          <w:rFonts w:ascii="仿宋" w:eastAsia="仿宋" w:hAnsi="仿宋" w:cs="仿宋" w:hint="eastAsia"/>
          <w:sz w:val="24"/>
        </w:rPr>
        <w:t>0.</w:t>
      </w:r>
      <w:r>
        <w:rPr>
          <w:rFonts w:ascii="仿宋" w:eastAsia="仿宋" w:hAnsi="仿宋" w:cs="仿宋"/>
          <w:sz w:val="24"/>
        </w:rPr>
        <w:t>1</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日历天，总违约金最多不超过合同价的</w:t>
      </w:r>
      <w:r>
        <w:rPr>
          <w:rFonts w:ascii="仿宋" w:eastAsia="仿宋" w:hAnsi="仿宋" w:cs="仿宋" w:hint="eastAsia"/>
          <w:sz w:val="24"/>
        </w:rPr>
        <w:t>5%</w:t>
      </w:r>
      <w:r>
        <w:rPr>
          <w:rFonts w:ascii="仿宋" w:eastAsia="仿宋" w:hAnsi="仿宋" w:cs="仿宋" w:hint="eastAsia"/>
          <w:sz w:val="24"/>
        </w:rPr>
        <w:t>。</w:t>
      </w:r>
    </w:p>
    <w:p w:rsidR="00F90508" w:rsidRDefault="00AB2BF2">
      <w:pPr>
        <w:spacing w:line="360" w:lineRule="auto"/>
        <w:jc w:val="left"/>
        <w:rPr>
          <w:rFonts w:ascii="仿宋" w:eastAsia="仿宋" w:hAnsi="仿宋" w:cs="宋体"/>
          <w:b/>
          <w:kern w:val="0"/>
          <w:sz w:val="24"/>
          <w:szCs w:val="24"/>
        </w:rPr>
      </w:pPr>
      <w:r>
        <w:rPr>
          <w:rFonts w:ascii="仿宋" w:eastAsia="仿宋" w:hAnsi="仿宋" w:cs="宋体" w:hint="eastAsia"/>
          <w:b/>
          <w:kern w:val="0"/>
          <w:sz w:val="24"/>
          <w:szCs w:val="24"/>
        </w:rPr>
        <w:t>投标上限价：</w:t>
      </w:r>
      <w:r>
        <w:rPr>
          <w:rFonts w:ascii="仿宋" w:eastAsia="仿宋" w:hAnsi="仿宋" w:cs="仿宋" w:hint="eastAsia"/>
          <w:b/>
          <w:sz w:val="24"/>
          <w:u w:val="single"/>
        </w:rPr>
        <w:t>96.876505</w:t>
      </w:r>
      <w:r>
        <w:rPr>
          <w:rFonts w:ascii="仿宋" w:eastAsia="仿宋" w:hAnsi="仿宋" w:cs="宋体" w:hint="eastAsia"/>
          <w:b/>
          <w:kern w:val="0"/>
          <w:sz w:val="24"/>
          <w:szCs w:val="24"/>
          <w:u w:val="single"/>
        </w:rPr>
        <w:t xml:space="preserve"> </w:t>
      </w:r>
      <w:r>
        <w:rPr>
          <w:rFonts w:ascii="仿宋" w:eastAsia="仿宋" w:hAnsi="仿宋" w:cs="宋体" w:hint="eastAsia"/>
          <w:b/>
          <w:kern w:val="0"/>
          <w:sz w:val="24"/>
          <w:szCs w:val="24"/>
        </w:rPr>
        <w:t>万元，</w:t>
      </w:r>
      <w:r>
        <w:rPr>
          <w:rFonts w:ascii="仿宋" w:eastAsia="仿宋" w:hAnsi="仿宋" w:cs="宋体"/>
          <w:b/>
          <w:kern w:val="0"/>
          <w:sz w:val="24"/>
          <w:szCs w:val="24"/>
        </w:rPr>
        <w:t>且</w:t>
      </w:r>
      <w:r>
        <w:rPr>
          <w:rFonts w:ascii="仿宋" w:eastAsia="仿宋" w:hAnsi="仿宋" w:cs="宋体" w:hint="eastAsia"/>
          <w:b/>
          <w:kern w:val="0"/>
          <w:sz w:val="24"/>
          <w:szCs w:val="24"/>
        </w:rPr>
        <w:t>最终</w:t>
      </w:r>
      <w:r>
        <w:rPr>
          <w:rFonts w:ascii="仿宋" w:eastAsia="仿宋" w:hAnsi="仿宋" w:cs="宋体"/>
          <w:b/>
          <w:kern w:val="0"/>
          <w:sz w:val="24"/>
          <w:szCs w:val="24"/>
        </w:rPr>
        <w:t>结算价</w:t>
      </w:r>
      <w:r>
        <w:rPr>
          <w:rFonts w:ascii="仿宋" w:eastAsia="仿宋" w:hAnsi="仿宋" w:cs="宋体" w:hint="eastAsia"/>
          <w:b/>
          <w:kern w:val="0"/>
          <w:sz w:val="24"/>
          <w:szCs w:val="24"/>
        </w:rPr>
        <w:t>不得</w:t>
      </w:r>
      <w:r>
        <w:rPr>
          <w:rFonts w:ascii="仿宋" w:eastAsia="仿宋" w:hAnsi="仿宋" w:cs="宋体"/>
          <w:b/>
          <w:kern w:val="0"/>
          <w:sz w:val="24"/>
          <w:szCs w:val="24"/>
        </w:rPr>
        <w:t>超过</w:t>
      </w:r>
      <w:r>
        <w:rPr>
          <w:rFonts w:ascii="仿宋" w:eastAsia="仿宋" w:hAnsi="仿宋" w:cs="宋体" w:hint="eastAsia"/>
          <w:b/>
          <w:kern w:val="0"/>
          <w:sz w:val="24"/>
          <w:szCs w:val="24"/>
          <w:u w:val="single"/>
        </w:rPr>
        <w:t xml:space="preserve">  100   </w:t>
      </w:r>
      <w:r>
        <w:rPr>
          <w:rFonts w:ascii="仿宋" w:eastAsia="仿宋" w:hAnsi="仿宋" w:cs="宋体" w:hint="eastAsia"/>
          <w:b/>
          <w:kern w:val="0"/>
          <w:sz w:val="24"/>
          <w:szCs w:val="24"/>
        </w:rPr>
        <w:t>万元</w:t>
      </w:r>
      <w:r>
        <w:rPr>
          <w:rFonts w:ascii="仿宋" w:eastAsia="仿宋" w:hAnsi="仿宋" w:cs="宋体"/>
          <w:b/>
          <w:kern w:val="0"/>
          <w:sz w:val="24"/>
          <w:szCs w:val="24"/>
        </w:rPr>
        <w:t>。</w:t>
      </w:r>
    </w:p>
    <w:p w:rsidR="00F90508" w:rsidRDefault="00AB2BF2">
      <w:pPr>
        <w:spacing w:line="360" w:lineRule="auto"/>
        <w:jc w:val="left"/>
        <w:rPr>
          <w:rFonts w:ascii="仿宋" w:eastAsia="仿宋" w:hAnsi="仿宋" w:cs="宋体"/>
          <w:kern w:val="0"/>
          <w:sz w:val="24"/>
          <w:szCs w:val="24"/>
        </w:rPr>
      </w:pPr>
      <w:r>
        <w:rPr>
          <w:rFonts w:ascii="仿宋" w:eastAsia="仿宋" w:hAnsi="仿宋" w:cs="宋体"/>
          <w:b/>
          <w:kern w:val="0"/>
          <w:sz w:val="24"/>
          <w:szCs w:val="24"/>
        </w:rPr>
        <w:t>投标人资质要求：</w:t>
      </w:r>
      <w:r>
        <w:rPr>
          <w:rFonts w:ascii="仿宋" w:eastAsia="仿宋" w:hAnsi="仿宋" w:cs="仿宋" w:hint="eastAsia"/>
          <w:sz w:val="24"/>
          <w:szCs w:val="21"/>
        </w:rPr>
        <w:t>投标人须具有中华人民共和国境内注册的独立法人资格</w:t>
      </w:r>
      <w:r>
        <w:rPr>
          <w:rFonts w:ascii="仿宋" w:eastAsia="仿宋" w:hAnsi="仿宋" w:hint="eastAsia"/>
          <w:kern w:val="0"/>
          <w:sz w:val="24"/>
          <w:szCs w:val="24"/>
        </w:rPr>
        <w:t>，并持</w:t>
      </w:r>
      <w:r>
        <w:rPr>
          <w:rFonts w:ascii="仿宋" w:eastAsia="仿宋" w:hAnsi="仿宋" w:hint="eastAsia"/>
          <w:kern w:val="0"/>
          <w:sz w:val="24"/>
          <w:szCs w:val="24"/>
        </w:rPr>
        <w:t>有</w:t>
      </w:r>
      <w:r>
        <w:rPr>
          <w:rFonts w:ascii="仿宋" w:eastAsia="仿宋" w:hAnsi="仿宋" w:hint="eastAsia"/>
          <w:kern w:val="0"/>
          <w:sz w:val="24"/>
          <w:szCs w:val="24"/>
        </w:rPr>
        <w:t>有效的营业执照；持有建设行政主管部门颁发的安全生产许可证；</w:t>
      </w:r>
    </w:p>
    <w:p w:rsidR="00F90508" w:rsidRDefault="00AB2BF2">
      <w:pPr>
        <w:adjustRightInd w:val="0"/>
        <w:snapToGrid w:val="0"/>
        <w:spacing w:line="360" w:lineRule="auto"/>
        <w:rPr>
          <w:rFonts w:ascii="仿宋" w:eastAsia="仿宋" w:hAnsi="仿宋"/>
          <w:sz w:val="24"/>
          <w:szCs w:val="24"/>
        </w:rPr>
      </w:pPr>
      <w:r>
        <w:rPr>
          <w:rFonts w:ascii="仿宋" w:eastAsia="仿宋" w:hAnsi="仿宋" w:hint="eastAsia"/>
          <w:b/>
          <w:sz w:val="24"/>
          <w:szCs w:val="24"/>
        </w:rPr>
        <w:t>本次招标内容具体要求：</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、合同工期总日历天数：</w:t>
      </w:r>
      <w:r>
        <w:rPr>
          <w:rFonts w:ascii="仿宋" w:eastAsia="仿宋" w:hAnsi="仿宋" w:hint="eastAsia"/>
          <w:sz w:val="24"/>
          <w:szCs w:val="24"/>
          <w:u w:val="single"/>
        </w:rPr>
        <w:t>45</w:t>
      </w:r>
      <w:r>
        <w:rPr>
          <w:rFonts w:ascii="仿宋" w:eastAsia="仿宋" w:hAnsi="仿宋" w:hint="eastAsia"/>
          <w:sz w:val="24"/>
          <w:szCs w:val="24"/>
          <w:u w:val="single"/>
        </w:rPr>
        <w:t>天</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计划开工日期：</w:t>
      </w:r>
      <w:r>
        <w:rPr>
          <w:rFonts w:ascii="仿宋" w:eastAsia="仿宋" w:hAnsi="仿宋" w:hint="eastAsia"/>
          <w:sz w:val="24"/>
          <w:szCs w:val="24"/>
          <w:u w:val="single"/>
        </w:rPr>
        <w:t xml:space="preserve"> 20</w:t>
      </w:r>
      <w:r>
        <w:rPr>
          <w:rFonts w:ascii="仿宋" w:eastAsia="仿宋" w:hAnsi="仿宋"/>
          <w:sz w:val="24"/>
          <w:szCs w:val="24"/>
          <w:u w:val="single"/>
        </w:rPr>
        <w:t>2</w:t>
      </w:r>
      <w:r>
        <w:rPr>
          <w:rFonts w:ascii="仿宋" w:eastAsia="仿宋" w:hAnsi="仿宋" w:hint="eastAsia"/>
          <w:sz w:val="24"/>
          <w:szCs w:val="24"/>
          <w:u w:val="single"/>
        </w:rPr>
        <w:t xml:space="preserve">2 </w:t>
      </w:r>
      <w:r>
        <w:rPr>
          <w:rFonts w:ascii="仿宋" w:eastAsia="仿宋" w:hAnsi="仿宋" w:hint="eastAsia"/>
          <w:sz w:val="24"/>
          <w:szCs w:val="24"/>
        </w:rPr>
        <w:t>年</w:t>
      </w:r>
      <w:r>
        <w:rPr>
          <w:rFonts w:ascii="仿宋" w:eastAsia="仿宋" w:hAnsi="仿宋" w:hint="eastAsia"/>
          <w:sz w:val="24"/>
          <w:szCs w:val="24"/>
          <w:u w:val="single"/>
        </w:rPr>
        <w:t xml:space="preserve"> 11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sz w:val="24"/>
          <w:szCs w:val="24"/>
          <w:u w:val="single"/>
        </w:rPr>
        <w:t>1</w:t>
      </w:r>
      <w:r>
        <w:rPr>
          <w:rFonts w:ascii="仿宋" w:eastAsia="仿宋" w:hAnsi="仿宋" w:hint="eastAsia"/>
          <w:sz w:val="24"/>
          <w:szCs w:val="24"/>
          <w:u w:val="single"/>
        </w:rPr>
        <w:t xml:space="preserve">5 </w:t>
      </w:r>
      <w:r>
        <w:rPr>
          <w:rFonts w:ascii="仿宋" w:eastAsia="仿宋" w:hAnsi="仿宋" w:hint="eastAsia"/>
          <w:sz w:val="24"/>
          <w:szCs w:val="24"/>
        </w:rPr>
        <w:t>日（具体开工日期以监理工程师签发的开工令为准）</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计划竣工日期：</w:t>
      </w:r>
      <w:r>
        <w:rPr>
          <w:rFonts w:ascii="仿宋" w:eastAsia="仿宋" w:hAnsi="仿宋" w:hint="eastAsia"/>
          <w:sz w:val="24"/>
          <w:szCs w:val="24"/>
          <w:u w:val="single"/>
        </w:rPr>
        <w:t xml:space="preserve"> 20</w:t>
      </w:r>
      <w:r>
        <w:rPr>
          <w:rFonts w:ascii="仿宋" w:eastAsia="仿宋" w:hAnsi="仿宋"/>
          <w:sz w:val="24"/>
          <w:szCs w:val="24"/>
          <w:u w:val="single"/>
        </w:rPr>
        <w:t>21</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12 </w:t>
      </w:r>
      <w:r>
        <w:rPr>
          <w:rFonts w:ascii="仿宋" w:eastAsia="仿宋" w:hAnsi="仿宋" w:hint="eastAsia"/>
          <w:sz w:val="24"/>
          <w:szCs w:val="24"/>
        </w:rPr>
        <w:t>月</w:t>
      </w:r>
      <w:r>
        <w:rPr>
          <w:rFonts w:ascii="仿宋" w:eastAsia="仿宋" w:hAnsi="仿宋" w:hint="eastAsia"/>
          <w:sz w:val="24"/>
          <w:szCs w:val="24"/>
          <w:u w:val="single"/>
        </w:rPr>
        <w:t xml:space="preserve"> 29 </w:t>
      </w:r>
      <w:r>
        <w:rPr>
          <w:rFonts w:ascii="仿宋" w:eastAsia="仿宋" w:hAnsi="仿宋" w:hint="eastAsia"/>
          <w:sz w:val="24"/>
          <w:szCs w:val="24"/>
        </w:rPr>
        <w:t>日（实际竣工验收日期以竣工验收报告为准）</w:t>
      </w:r>
    </w:p>
    <w:p w:rsidR="00F90508" w:rsidRDefault="00AB2BF2">
      <w:pPr>
        <w:adjustRightInd w:val="0"/>
        <w:snapToGrid w:val="0"/>
        <w:spacing w:line="360" w:lineRule="auto"/>
        <w:ind w:firstLineChars="200" w:firstLine="480"/>
        <w:rPr>
          <w:rFonts w:ascii="仿宋" w:eastAsia="仿宋" w:hAnsi="仿宋"/>
          <w:color w:val="FF0000"/>
          <w:sz w:val="24"/>
          <w:szCs w:val="24"/>
        </w:rPr>
      </w:pPr>
      <w:r>
        <w:rPr>
          <w:rFonts w:ascii="仿宋" w:eastAsia="仿宋" w:hAnsi="仿宋" w:hint="eastAsia"/>
          <w:sz w:val="24"/>
          <w:szCs w:val="24"/>
        </w:rPr>
        <w:t>2</w:t>
      </w:r>
      <w:r>
        <w:rPr>
          <w:rFonts w:ascii="仿宋" w:eastAsia="仿宋" w:hAnsi="仿宋" w:hint="eastAsia"/>
          <w:sz w:val="24"/>
          <w:szCs w:val="24"/>
        </w:rPr>
        <w:t>、质量标准：</w:t>
      </w:r>
      <w:r>
        <w:rPr>
          <w:rFonts w:ascii="仿宋" w:eastAsia="仿宋" w:hAnsi="仿宋" w:hint="eastAsia"/>
          <w:sz w:val="24"/>
          <w:szCs w:val="24"/>
        </w:rPr>
        <w:t>合格</w:t>
      </w:r>
      <w:r>
        <w:rPr>
          <w:rFonts w:ascii="仿宋" w:eastAsia="仿宋" w:hAnsi="仿宋" w:hint="eastAsia"/>
          <w:sz w:val="24"/>
          <w:szCs w:val="24"/>
        </w:rPr>
        <w:t>，</w:t>
      </w:r>
      <w:r>
        <w:rPr>
          <w:rFonts w:ascii="仿宋" w:eastAsia="仿宋" w:hAnsi="仿宋" w:hint="eastAsia"/>
          <w:sz w:val="24"/>
          <w:szCs w:val="24"/>
        </w:rPr>
        <w:t>同时满足招标人已公开发布的</w:t>
      </w:r>
      <w:r>
        <w:rPr>
          <w:rFonts w:ascii="仿宋" w:eastAsia="仿宋" w:hAnsi="仿宋" w:hint="eastAsia"/>
          <w:sz w:val="24"/>
          <w:szCs w:val="24"/>
        </w:rPr>
        <w:t>工务署</w:t>
      </w:r>
      <w:r>
        <w:rPr>
          <w:rFonts w:ascii="仿宋" w:eastAsia="仿宋" w:hAnsi="仿宋" w:hint="eastAsia"/>
          <w:sz w:val="24"/>
          <w:szCs w:val="24"/>
        </w:rPr>
        <w:t>“</w:t>
      </w:r>
      <w:r>
        <w:rPr>
          <w:rFonts w:ascii="仿宋" w:eastAsia="仿宋" w:hAnsi="仿宋" w:hint="eastAsia"/>
          <w:sz w:val="24"/>
          <w:szCs w:val="24"/>
        </w:rPr>
        <w:t>技术标准、图集、工艺指引</w:t>
      </w:r>
      <w:r>
        <w:rPr>
          <w:rFonts w:ascii="仿宋" w:eastAsia="仿宋" w:hAnsi="仿宋" w:hint="eastAsia"/>
          <w:sz w:val="24"/>
          <w:szCs w:val="24"/>
        </w:rPr>
        <w:t>”</w:t>
      </w:r>
      <w:r>
        <w:rPr>
          <w:rFonts w:ascii="仿宋" w:eastAsia="仿宋" w:hAnsi="仿宋" w:hint="eastAsia"/>
          <w:sz w:val="24"/>
          <w:szCs w:val="24"/>
        </w:rPr>
        <w:t>等</w:t>
      </w:r>
      <w:r>
        <w:rPr>
          <w:rFonts w:ascii="仿宋" w:eastAsia="仿宋" w:hAnsi="仿宋" w:hint="eastAsia"/>
          <w:sz w:val="24"/>
          <w:szCs w:val="24"/>
        </w:rPr>
        <w:t>标准。</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、临时用水、用电、办公用地：</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发包人并不承诺为承包人提供临时用水、用电及现场临时办公用地。承包人临时驻地（包括办公、住宿用房、料场、材料加工场等）费用已综合考虑，由承包人自行解决。</w:t>
      </w:r>
    </w:p>
    <w:p w:rsidR="00F90508" w:rsidRDefault="00AB2BF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、本项目临时围挡工程需按照《深圳市建设工程施工围挡图集（试行版）》完成正式围挡施工，并按照《</w:t>
      </w:r>
      <w:r>
        <w:rPr>
          <w:rFonts w:ascii="仿宋" w:eastAsia="仿宋" w:hAnsi="仿宋"/>
          <w:sz w:val="24"/>
          <w:szCs w:val="24"/>
        </w:rPr>
        <w:t>深圳市住房和建设局关于认真做好</w:t>
      </w:r>
      <w:r>
        <w:rPr>
          <w:rFonts w:ascii="仿宋" w:eastAsia="仿宋" w:hAnsi="仿宋"/>
          <w:sz w:val="24"/>
          <w:szCs w:val="24"/>
        </w:rPr>
        <w:t>2020</w:t>
      </w:r>
      <w:r>
        <w:rPr>
          <w:rFonts w:ascii="仿宋" w:eastAsia="仿宋" w:hAnsi="仿宋"/>
          <w:sz w:val="24"/>
          <w:szCs w:val="24"/>
        </w:rPr>
        <w:t>年工地围挡公益宣传工作的通知</w:t>
      </w:r>
      <w:r>
        <w:rPr>
          <w:rFonts w:ascii="仿宋" w:eastAsia="仿宋" w:hAnsi="仿宋" w:hint="eastAsia"/>
          <w:sz w:val="24"/>
          <w:szCs w:val="24"/>
        </w:rPr>
        <w:t>（</w:t>
      </w:r>
      <w:r>
        <w:rPr>
          <w:rFonts w:ascii="仿宋" w:eastAsia="仿宋" w:hAnsi="仿宋"/>
          <w:sz w:val="24"/>
          <w:szCs w:val="24"/>
        </w:rPr>
        <w:t>深建质安〔</w:t>
      </w:r>
      <w:r>
        <w:rPr>
          <w:rFonts w:ascii="仿宋" w:eastAsia="仿宋" w:hAnsi="仿宋"/>
          <w:sz w:val="24"/>
          <w:szCs w:val="24"/>
        </w:rPr>
        <w:t>2020</w:t>
      </w:r>
      <w:r>
        <w:rPr>
          <w:rFonts w:ascii="仿宋" w:eastAsia="仿宋" w:hAnsi="仿宋"/>
          <w:sz w:val="24"/>
          <w:szCs w:val="24"/>
        </w:rPr>
        <w:t>〕</w:t>
      </w:r>
      <w:r>
        <w:rPr>
          <w:rFonts w:ascii="仿宋" w:eastAsia="仿宋" w:hAnsi="仿宋"/>
          <w:sz w:val="24"/>
          <w:szCs w:val="24"/>
        </w:rPr>
        <w:t>33</w:t>
      </w:r>
      <w:r>
        <w:rPr>
          <w:rFonts w:ascii="仿宋" w:eastAsia="仿宋" w:hAnsi="仿宋"/>
          <w:sz w:val="24"/>
          <w:szCs w:val="24"/>
        </w:rPr>
        <w:t>号</w:t>
      </w:r>
      <w:r>
        <w:rPr>
          <w:rFonts w:ascii="仿宋" w:eastAsia="仿宋" w:hAnsi="仿宋" w:hint="eastAsia"/>
          <w:sz w:val="24"/>
          <w:szCs w:val="24"/>
        </w:rPr>
        <w:t>）》及深圳市建筑工务署相关要求做好工地围挡公益宣传工作。</w:t>
      </w:r>
    </w:p>
    <w:p w:rsidR="00F90508" w:rsidRDefault="00AB2BF2">
      <w:pPr>
        <w:adjustRightInd w:val="0"/>
        <w:snapToGrid w:val="0"/>
        <w:spacing w:line="360" w:lineRule="auto"/>
        <w:rPr>
          <w:rFonts w:ascii="仿宋" w:eastAsia="仿宋" w:hAnsi="仿宋" w:cs="宋体"/>
          <w:b/>
          <w:kern w:val="0"/>
          <w:sz w:val="24"/>
          <w:szCs w:val="24"/>
        </w:rPr>
      </w:pPr>
      <w:r>
        <w:rPr>
          <w:rFonts w:ascii="仿宋" w:eastAsia="仿宋" w:hAnsi="仿宋" w:cs="宋体"/>
          <w:b/>
          <w:kern w:val="0"/>
          <w:sz w:val="24"/>
          <w:szCs w:val="24"/>
        </w:rPr>
        <w:lastRenderedPageBreak/>
        <w:t>投标文件组成：</w:t>
      </w:r>
    </w:p>
    <w:p w:rsidR="00F90508" w:rsidRDefault="00AB2BF2">
      <w:pPr>
        <w:numPr>
          <w:ilvl w:val="0"/>
          <w:numId w:val="4"/>
        </w:num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投标报价书（按招标人提供的投标报价书</w:t>
      </w:r>
      <w:r>
        <w:rPr>
          <w:rFonts w:ascii="仿宋" w:eastAsia="仿宋" w:hAnsi="仿宋" w:cs="宋体" w:hint="eastAsia"/>
          <w:kern w:val="0"/>
          <w:sz w:val="24"/>
          <w:szCs w:val="24"/>
        </w:rPr>
        <w:t>、工程量清单</w:t>
      </w:r>
      <w:r>
        <w:rPr>
          <w:rFonts w:ascii="仿宋" w:eastAsia="仿宋" w:hAnsi="仿宋" w:cs="宋体"/>
          <w:kern w:val="0"/>
          <w:sz w:val="24"/>
          <w:szCs w:val="24"/>
        </w:rPr>
        <w:t>格式</w:t>
      </w:r>
      <w:r>
        <w:rPr>
          <w:rFonts w:ascii="仿宋" w:eastAsia="仿宋" w:hAnsi="仿宋" w:cs="宋体" w:hint="eastAsia"/>
          <w:kern w:val="0"/>
          <w:sz w:val="24"/>
          <w:szCs w:val="24"/>
        </w:rPr>
        <w:t>编制</w:t>
      </w:r>
      <w:r>
        <w:rPr>
          <w:rFonts w:ascii="仿宋" w:eastAsia="仿宋" w:hAnsi="仿宋" w:cs="宋体"/>
          <w:kern w:val="0"/>
          <w:sz w:val="24"/>
          <w:szCs w:val="24"/>
        </w:rPr>
        <w:t>）</w:t>
      </w:r>
      <w:r>
        <w:rPr>
          <w:rFonts w:ascii="仿宋" w:eastAsia="仿宋" w:hAnsi="仿宋" w:cs="宋体" w:hint="eastAsia"/>
          <w:kern w:val="0"/>
          <w:sz w:val="24"/>
          <w:szCs w:val="24"/>
        </w:rPr>
        <w:t>；</w:t>
      </w:r>
    </w:p>
    <w:p w:rsidR="00F90508" w:rsidRDefault="00AB2BF2">
      <w:pPr>
        <w:numPr>
          <w:ilvl w:val="0"/>
          <w:numId w:val="4"/>
        </w:num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营业执照（复印件加盖公章）</w:t>
      </w:r>
      <w:r>
        <w:rPr>
          <w:rFonts w:ascii="仿宋" w:eastAsia="仿宋" w:hAnsi="仿宋" w:cs="宋体" w:hint="eastAsia"/>
          <w:kern w:val="0"/>
          <w:sz w:val="24"/>
          <w:szCs w:val="24"/>
        </w:rPr>
        <w:t>；</w:t>
      </w:r>
    </w:p>
    <w:p w:rsidR="00F90508" w:rsidRDefault="00AB2BF2">
      <w:pPr>
        <w:numPr>
          <w:ilvl w:val="0"/>
          <w:numId w:val="4"/>
        </w:numPr>
        <w:adjustRightInd w:val="0"/>
        <w:snapToGrid w:val="0"/>
        <w:spacing w:line="360" w:lineRule="auto"/>
        <w:ind w:firstLineChars="200" w:firstLine="480"/>
        <w:rPr>
          <w:rFonts w:ascii="仿宋" w:eastAsia="仿宋" w:hAnsi="仿宋" w:cs="宋体"/>
          <w:kern w:val="0"/>
          <w:sz w:val="24"/>
          <w:szCs w:val="24"/>
          <w:u w:val="single"/>
        </w:rPr>
      </w:pPr>
      <w:r>
        <w:rPr>
          <w:rFonts w:ascii="仿宋" w:eastAsia="仿宋" w:hAnsi="仿宋" w:cs="宋体" w:hint="eastAsia"/>
          <w:kern w:val="0"/>
          <w:sz w:val="24"/>
          <w:szCs w:val="24"/>
        </w:rPr>
        <w:t>法定代表人</w:t>
      </w:r>
      <w:r>
        <w:rPr>
          <w:rFonts w:ascii="仿宋" w:eastAsia="仿宋" w:hAnsi="仿宋" w:cs="宋体"/>
          <w:kern w:val="0"/>
          <w:sz w:val="24"/>
          <w:szCs w:val="24"/>
        </w:rPr>
        <w:t>证明</w:t>
      </w:r>
      <w:r>
        <w:rPr>
          <w:rFonts w:ascii="仿宋" w:eastAsia="仿宋" w:hAnsi="仿宋" w:cs="宋体" w:hint="eastAsia"/>
          <w:kern w:val="0"/>
          <w:sz w:val="24"/>
          <w:szCs w:val="24"/>
        </w:rPr>
        <w:t>书</w:t>
      </w:r>
      <w:r>
        <w:rPr>
          <w:rFonts w:ascii="仿宋" w:eastAsia="仿宋" w:hAnsi="仿宋" w:cs="宋体"/>
          <w:kern w:val="0"/>
          <w:sz w:val="24"/>
          <w:szCs w:val="24"/>
        </w:rPr>
        <w:t>（复印件加盖公章）</w:t>
      </w:r>
      <w:r>
        <w:rPr>
          <w:rFonts w:ascii="仿宋" w:eastAsia="仿宋" w:hAnsi="仿宋" w:cs="宋体" w:hint="eastAsia"/>
          <w:kern w:val="0"/>
          <w:sz w:val="24"/>
          <w:szCs w:val="24"/>
        </w:rPr>
        <w:t>；</w:t>
      </w:r>
    </w:p>
    <w:p w:rsidR="00F90508" w:rsidRDefault="00AB2BF2">
      <w:pPr>
        <w:numPr>
          <w:ilvl w:val="0"/>
          <w:numId w:val="4"/>
        </w:numPr>
        <w:adjustRightInd w:val="0"/>
        <w:snapToGrid w:val="0"/>
        <w:spacing w:line="360" w:lineRule="auto"/>
        <w:ind w:firstLineChars="200" w:firstLine="480"/>
        <w:rPr>
          <w:rFonts w:ascii="仿宋" w:eastAsia="仿宋" w:hAnsi="仿宋" w:cs="宋体"/>
          <w:kern w:val="0"/>
          <w:sz w:val="24"/>
          <w:szCs w:val="24"/>
          <w:u w:val="single"/>
        </w:rPr>
      </w:pPr>
      <w:r>
        <w:rPr>
          <w:rFonts w:ascii="仿宋" w:eastAsia="仿宋" w:hAnsi="仿宋" w:cs="宋体"/>
          <w:kern w:val="0"/>
          <w:sz w:val="24"/>
          <w:szCs w:val="24"/>
        </w:rPr>
        <w:t>法人</w:t>
      </w:r>
      <w:r>
        <w:rPr>
          <w:rFonts w:ascii="仿宋" w:eastAsia="仿宋" w:hAnsi="仿宋" w:cs="宋体" w:hint="eastAsia"/>
          <w:kern w:val="0"/>
          <w:sz w:val="24"/>
          <w:szCs w:val="24"/>
        </w:rPr>
        <w:t>授权</w:t>
      </w:r>
      <w:r>
        <w:rPr>
          <w:rFonts w:ascii="仿宋" w:eastAsia="仿宋" w:hAnsi="仿宋" w:cs="宋体"/>
          <w:kern w:val="0"/>
          <w:sz w:val="24"/>
          <w:szCs w:val="24"/>
        </w:rPr>
        <w:t>委托书</w:t>
      </w:r>
      <w:r>
        <w:rPr>
          <w:rFonts w:ascii="仿宋" w:eastAsia="仿宋" w:hAnsi="仿宋" w:cs="宋体" w:hint="eastAsia"/>
          <w:kern w:val="0"/>
          <w:sz w:val="24"/>
          <w:szCs w:val="24"/>
        </w:rPr>
        <w:t>及被委托人身份证（复印件加盖公章）</w:t>
      </w:r>
    </w:p>
    <w:p w:rsidR="00F90508" w:rsidRDefault="00AB2BF2">
      <w:pPr>
        <w:pStyle w:val="a0"/>
        <w:ind w:firstLineChars="200" w:firstLine="480"/>
        <w:rPr>
          <w:rFonts w:eastAsia="仿宋"/>
        </w:rPr>
      </w:pPr>
      <w:r>
        <w:rPr>
          <w:rFonts w:ascii="仿宋" w:eastAsia="仿宋" w:hAnsi="仿宋" w:cs="宋体" w:hint="eastAsia"/>
          <w:sz w:val="24"/>
        </w:rPr>
        <w:t>5</w:t>
      </w:r>
      <w:r>
        <w:rPr>
          <w:rFonts w:ascii="仿宋" w:eastAsia="仿宋" w:hAnsi="仿宋" w:cs="宋体" w:hint="eastAsia"/>
          <w:sz w:val="24"/>
        </w:rPr>
        <w:t>、安全生产许可证</w:t>
      </w:r>
      <w:r>
        <w:rPr>
          <w:rFonts w:ascii="仿宋" w:eastAsia="仿宋" w:hAnsi="仿宋" w:cs="宋体" w:hint="eastAsia"/>
          <w:sz w:val="24"/>
        </w:rPr>
        <w:t>（复印件加盖公章）</w:t>
      </w:r>
      <w:r>
        <w:rPr>
          <w:rFonts w:ascii="仿宋" w:eastAsia="仿宋" w:hAnsi="仿宋" w:cs="宋体" w:hint="eastAsia"/>
          <w:sz w:val="24"/>
        </w:rPr>
        <w:t>。</w:t>
      </w:r>
    </w:p>
    <w:p w:rsidR="00F90508" w:rsidRDefault="00AB2BF2">
      <w:pPr>
        <w:pStyle w:val="af9"/>
        <w:adjustRightInd w:val="0"/>
        <w:snapToGrid w:val="0"/>
        <w:spacing w:line="360" w:lineRule="auto"/>
        <w:ind w:firstLineChars="0" w:firstLine="0"/>
        <w:rPr>
          <w:rFonts w:ascii="仿宋" w:eastAsia="仿宋" w:hAnsi="仿宋" w:cs="宋体"/>
          <w:b/>
          <w:kern w:val="0"/>
          <w:sz w:val="24"/>
          <w:szCs w:val="24"/>
        </w:rPr>
      </w:pPr>
      <w:r>
        <w:rPr>
          <w:rFonts w:ascii="仿宋" w:eastAsia="仿宋" w:hAnsi="仿宋" w:cs="宋体"/>
          <w:b/>
          <w:kern w:val="0"/>
          <w:sz w:val="24"/>
          <w:szCs w:val="24"/>
        </w:rPr>
        <w:t>其他说明：</w:t>
      </w:r>
    </w:p>
    <w:p w:rsidR="00F90508" w:rsidRDefault="00AB2BF2">
      <w:pPr>
        <w:pStyle w:val="af9"/>
        <w:adjustRightInd w:val="0"/>
        <w:snapToGrid w:val="0"/>
        <w:spacing w:line="360" w:lineRule="auto"/>
        <w:ind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kern w:val="0"/>
          <w:sz w:val="24"/>
          <w:szCs w:val="24"/>
        </w:rPr>
        <w:t>、投标人根据</w:t>
      </w:r>
      <w:r>
        <w:rPr>
          <w:rFonts w:ascii="仿宋" w:eastAsia="仿宋" w:hAnsi="仿宋" w:cs="宋体" w:hint="eastAsia"/>
          <w:kern w:val="0"/>
          <w:sz w:val="24"/>
          <w:szCs w:val="24"/>
        </w:rPr>
        <w:t>本公告</w:t>
      </w:r>
      <w:r>
        <w:rPr>
          <w:rFonts w:ascii="仿宋" w:eastAsia="仿宋" w:hAnsi="仿宋" w:cs="宋体"/>
          <w:kern w:val="0"/>
          <w:sz w:val="24"/>
          <w:szCs w:val="24"/>
        </w:rPr>
        <w:t>具体要求自行报价，报价上限价为</w:t>
      </w:r>
      <w:r>
        <w:rPr>
          <w:rFonts w:ascii="仿宋" w:eastAsia="仿宋" w:hAnsi="仿宋" w:cs="仿宋" w:hint="eastAsia"/>
          <w:b/>
          <w:sz w:val="24"/>
          <w:u w:val="single"/>
        </w:rPr>
        <w:t>96.876505</w:t>
      </w:r>
      <w:r>
        <w:rPr>
          <w:rFonts w:ascii="仿宋" w:eastAsia="仿宋" w:hAnsi="仿宋" w:cs="宋体" w:hint="eastAsia"/>
          <w:b/>
          <w:kern w:val="0"/>
          <w:sz w:val="24"/>
          <w:szCs w:val="24"/>
          <w:u w:val="single"/>
        </w:rPr>
        <w:t xml:space="preserve"> </w:t>
      </w:r>
      <w:r>
        <w:rPr>
          <w:rFonts w:ascii="仿宋" w:eastAsia="仿宋" w:hAnsi="仿宋" w:cs="宋体" w:hint="eastAsia"/>
          <w:b/>
          <w:kern w:val="0"/>
          <w:sz w:val="24"/>
          <w:szCs w:val="24"/>
        </w:rPr>
        <w:t>万元，</w:t>
      </w:r>
      <w:r>
        <w:rPr>
          <w:rFonts w:ascii="仿宋" w:eastAsia="仿宋" w:hAnsi="仿宋" w:cs="宋体"/>
          <w:kern w:val="0"/>
          <w:sz w:val="24"/>
          <w:szCs w:val="24"/>
        </w:rPr>
        <w:t>且结算价不能超过</w:t>
      </w:r>
      <w:r>
        <w:rPr>
          <w:rFonts w:ascii="仿宋" w:eastAsia="仿宋" w:hAnsi="仿宋" w:cs="宋体" w:hint="eastAsia"/>
          <w:b/>
          <w:kern w:val="0"/>
          <w:sz w:val="24"/>
          <w:szCs w:val="24"/>
          <w:u w:val="single"/>
        </w:rPr>
        <w:t>100</w:t>
      </w:r>
      <w:r>
        <w:rPr>
          <w:rFonts w:ascii="仿宋" w:eastAsia="仿宋" w:hAnsi="仿宋" w:cs="宋体" w:hint="eastAsia"/>
          <w:b/>
          <w:kern w:val="0"/>
          <w:sz w:val="24"/>
          <w:szCs w:val="24"/>
        </w:rPr>
        <w:t>万元</w:t>
      </w:r>
      <w:r>
        <w:rPr>
          <w:rFonts w:ascii="仿宋" w:eastAsia="仿宋" w:hAnsi="仿宋" w:cs="宋体" w:hint="eastAsia"/>
          <w:kern w:val="0"/>
          <w:sz w:val="24"/>
          <w:szCs w:val="24"/>
        </w:rPr>
        <w:t>，投标人应当仔细阅读上述文件并承诺，严格执行招标公告、相关规范及报价清单等文件的相关约定，充分考虑各种风险，合理竞价。</w:t>
      </w:r>
    </w:p>
    <w:p w:rsidR="00F90508" w:rsidRDefault="00AB2BF2">
      <w:pPr>
        <w:pStyle w:val="af9"/>
        <w:adjustRightInd w:val="0"/>
        <w:snapToGri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w:t>
      </w:r>
      <w:r>
        <w:rPr>
          <w:rFonts w:ascii="仿宋" w:eastAsia="仿宋" w:hAnsi="仿宋" w:cs="宋体" w:hint="eastAsia"/>
          <w:kern w:val="0"/>
          <w:sz w:val="24"/>
          <w:szCs w:val="24"/>
        </w:rPr>
        <w:t>招标人提供本工程的招标控制价文件供投标人参考，投标人可在投标期内通过百度网盘获取链接（链接</w:t>
      </w:r>
      <w:r>
        <w:rPr>
          <w:rFonts w:ascii="仿宋" w:eastAsia="仿宋" w:hAnsi="仿宋" w:cs="宋体" w:hint="eastAsia"/>
          <w:kern w:val="0"/>
          <w:sz w:val="24"/>
          <w:szCs w:val="24"/>
        </w:rPr>
        <w:t xml:space="preserve">: https://pan.baidu.com/s/17BoTyl00FeySPWe18Ooqfw?pwd=jly6 </w:t>
      </w:r>
      <w:r>
        <w:rPr>
          <w:rFonts w:ascii="仿宋" w:eastAsia="仿宋" w:hAnsi="仿宋" w:cs="宋体" w:hint="eastAsia"/>
          <w:kern w:val="0"/>
          <w:sz w:val="24"/>
          <w:szCs w:val="24"/>
        </w:rPr>
        <w:t>提取码</w:t>
      </w:r>
      <w:r>
        <w:rPr>
          <w:rFonts w:ascii="仿宋" w:eastAsia="仿宋" w:hAnsi="仿宋" w:cs="宋体" w:hint="eastAsia"/>
          <w:kern w:val="0"/>
          <w:sz w:val="24"/>
          <w:szCs w:val="24"/>
        </w:rPr>
        <w:t>:jly6</w:t>
      </w:r>
      <w:r>
        <w:rPr>
          <w:rFonts w:ascii="仿宋" w:eastAsia="仿宋" w:hAnsi="仿宋" w:cs="宋体" w:hint="eastAsia"/>
          <w:kern w:val="0"/>
          <w:sz w:val="24"/>
          <w:szCs w:val="24"/>
        </w:rPr>
        <w:t>）</w:t>
      </w:r>
      <w:r>
        <w:rPr>
          <w:rFonts w:ascii="仿宋" w:eastAsia="仿宋" w:hAnsi="仿宋" w:cs="宋体" w:hint="eastAsia"/>
          <w:kern w:val="0"/>
          <w:sz w:val="24"/>
          <w:szCs w:val="24"/>
        </w:rPr>
        <w:t xml:space="preserve">     </w:t>
      </w:r>
    </w:p>
    <w:p w:rsidR="00F90508" w:rsidRDefault="00AB2BF2">
      <w:pPr>
        <w:pStyle w:val="af9"/>
        <w:adjustRightInd w:val="0"/>
        <w:snapToGri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w:t>
      </w:r>
      <w:r>
        <w:rPr>
          <w:rFonts w:ascii="仿宋" w:eastAsia="仿宋" w:hAnsi="仿宋" w:cs="宋体" w:hint="eastAsia"/>
          <w:kern w:val="0"/>
          <w:sz w:val="24"/>
          <w:szCs w:val="24"/>
        </w:rPr>
        <w:t>本工程暂列金额和安全文明施工措施费为不可竞争费用，不可竞争费用</w:t>
      </w:r>
      <w:r>
        <w:rPr>
          <w:rFonts w:ascii="仿宋" w:eastAsia="仿宋" w:hAnsi="仿宋" w:cs="宋体" w:hint="eastAsia"/>
          <w:kern w:val="0"/>
          <w:sz w:val="24"/>
          <w:szCs w:val="24"/>
        </w:rPr>
        <w:t>共</w:t>
      </w:r>
      <w:r>
        <w:rPr>
          <w:rFonts w:ascii="仿宋" w:eastAsia="仿宋" w:hAnsi="仿宋" w:cs="宋体" w:hint="eastAsia"/>
          <w:kern w:val="0"/>
          <w:sz w:val="24"/>
          <w:szCs w:val="24"/>
        </w:rPr>
        <w:t>6.765939</w:t>
      </w:r>
      <w:r>
        <w:rPr>
          <w:rFonts w:ascii="仿宋" w:eastAsia="仿宋" w:hAnsi="仿宋" w:cs="宋体" w:hint="eastAsia"/>
          <w:kern w:val="0"/>
          <w:sz w:val="24"/>
          <w:szCs w:val="24"/>
        </w:rPr>
        <w:t>万元（其中暂列金额</w:t>
      </w:r>
      <w:r>
        <w:rPr>
          <w:rFonts w:ascii="仿宋" w:eastAsia="仿宋" w:hAnsi="仿宋" w:cs="宋体" w:hint="eastAsia"/>
          <w:kern w:val="0"/>
          <w:sz w:val="24"/>
          <w:szCs w:val="24"/>
        </w:rPr>
        <w:t>5.00</w:t>
      </w:r>
      <w:r>
        <w:rPr>
          <w:rFonts w:ascii="仿宋" w:eastAsia="仿宋" w:hAnsi="仿宋" w:cs="宋体" w:hint="eastAsia"/>
          <w:kern w:val="0"/>
          <w:sz w:val="24"/>
          <w:szCs w:val="24"/>
        </w:rPr>
        <w:t>万元，安全文明施工措施费</w:t>
      </w:r>
      <w:r>
        <w:rPr>
          <w:rFonts w:ascii="仿宋" w:eastAsia="仿宋" w:hAnsi="仿宋" w:cs="宋体" w:hint="eastAsia"/>
          <w:kern w:val="0"/>
          <w:sz w:val="24"/>
          <w:szCs w:val="24"/>
        </w:rPr>
        <w:t>1.765939</w:t>
      </w:r>
      <w:r>
        <w:rPr>
          <w:rFonts w:ascii="仿宋" w:eastAsia="仿宋" w:hAnsi="仿宋" w:cs="宋体" w:hint="eastAsia"/>
          <w:kern w:val="0"/>
          <w:sz w:val="24"/>
          <w:szCs w:val="24"/>
        </w:rPr>
        <w:t>万元）。投标人报价应严格按照招标人给定金额填报，不得更改。</w:t>
      </w:r>
    </w:p>
    <w:p w:rsidR="00F90508" w:rsidRDefault="00AB2BF2">
      <w:pPr>
        <w:pStyle w:val="af9"/>
        <w:adjustRightInd w:val="0"/>
        <w:snapToGrid w:val="0"/>
        <w:spacing w:line="360" w:lineRule="auto"/>
        <w:ind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hint="eastAsia"/>
          <w:kern w:val="0"/>
          <w:sz w:val="24"/>
          <w:szCs w:val="24"/>
        </w:rPr>
        <w:t>、若投标人投标报价高于上限价，或者擅自修改招标公告中规定不可竞争费的，将作为废标处理，请投标人谨慎报价。</w:t>
      </w:r>
    </w:p>
    <w:p w:rsidR="00F90508" w:rsidRDefault="00AB2BF2">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、本工程为固定单价合同，综合单价包干。</w:t>
      </w:r>
    </w:p>
    <w:p w:rsidR="00F90508" w:rsidRDefault="00AB2BF2">
      <w:pPr>
        <w:pStyle w:val="af9"/>
        <w:adjustRightInd w:val="0"/>
        <w:snapToGrid w:val="0"/>
        <w:spacing w:line="360" w:lineRule="auto"/>
        <w:ind w:firstLine="480"/>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hint="eastAsia"/>
          <w:kern w:val="0"/>
          <w:sz w:val="24"/>
          <w:szCs w:val="24"/>
        </w:rPr>
        <w:t>、最终结算价格以《深圳市财政预算和投资评审中心评审报告》的评审结论为准。</w:t>
      </w:r>
    </w:p>
    <w:p w:rsidR="00F90508" w:rsidRDefault="00AB2BF2">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hint="eastAsia"/>
          <w:kern w:val="0"/>
          <w:sz w:val="24"/>
          <w:szCs w:val="24"/>
        </w:rPr>
        <w:t>、投标人需负责合同文件的制作印刷费，由投标人在投标报价中综合考虑。</w:t>
      </w:r>
    </w:p>
    <w:p w:rsidR="00F90508" w:rsidRDefault="00AB2BF2">
      <w:p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kern w:val="0"/>
          <w:sz w:val="24"/>
          <w:szCs w:val="24"/>
        </w:rPr>
        <w:t>、本次标书一式</w:t>
      </w:r>
      <w:r>
        <w:rPr>
          <w:rFonts w:ascii="仿宋" w:eastAsia="仿宋" w:hAnsi="仿宋" w:cs="宋体" w:hint="eastAsia"/>
          <w:kern w:val="0"/>
          <w:sz w:val="24"/>
          <w:szCs w:val="24"/>
        </w:rPr>
        <w:t>三</w:t>
      </w:r>
      <w:r>
        <w:rPr>
          <w:rFonts w:ascii="仿宋" w:eastAsia="仿宋" w:hAnsi="仿宋" w:cs="宋体"/>
          <w:kern w:val="0"/>
          <w:sz w:val="24"/>
          <w:szCs w:val="24"/>
        </w:rPr>
        <w:t>份</w:t>
      </w:r>
      <w:r>
        <w:rPr>
          <w:rFonts w:ascii="仿宋" w:eastAsia="仿宋" w:hAnsi="仿宋" w:cs="宋体" w:hint="eastAsia"/>
          <w:kern w:val="0"/>
          <w:sz w:val="24"/>
          <w:szCs w:val="24"/>
        </w:rPr>
        <w:t>（两正一副）</w:t>
      </w:r>
      <w:r>
        <w:rPr>
          <w:rFonts w:ascii="仿宋" w:eastAsia="仿宋" w:hAnsi="仿宋" w:cs="宋体"/>
          <w:kern w:val="0"/>
          <w:sz w:val="24"/>
          <w:szCs w:val="24"/>
        </w:rPr>
        <w:t>，采用</w:t>
      </w:r>
      <w:r>
        <w:rPr>
          <w:rFonts w:ascii="仿宋" w:eastAsia="仿宋" w:hAnsi="仿宋" w:cs="宋体"/>
          <w:kern w:val="0"/>
          <w:sz w:val="24"/>
          <w:szCs w:val="24"/>
        </w:rPr>
        <w:t>A4</w:t>
      </w:r>
      <w:r>
        <w:rPr>
          <w:rFonts w:ascii="仿宋" w:eastAsia="仿宋" w:hAnsi="仿宋" w:cs="宋体"/>
          <w:kern w:val="0"/>
          <w:sz w:val="24"/>
          <w:szCs w:val="24"/>
        </w:rPr>
        <w:t>双面打印，装订成册，密封包装</w:t>
      </w:r>
      <w:r>
        <w:rPr>
          <w:rFonts w:ascii="仿宋" w:eastAsia="仿宋" w:hAnsi="仿宋" w:cs="宋体" w:hint="eastAsia"/>
          <w:kern w:val="0"/>
          <w:sz w:val="24"/>
          <w:szCs w:val="24"/>
        </w:rPr>
        <w:t>；</w:t>
      </w:r>
    </w:p>
    <w:p w:rsidR="00F90508" w:rsidRDefault="00AB2BF2">
      <w:p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w:t>
      </w:r>
      <w:r>
        <w:rPr>
          <w:rFonts w:ascii="仿宋" w:eastAsia="仿宋" w:hAnsi="仿宋" w:cs="宋体" w:hint="eastAsia"/>
          <w:kern w:val="0"/>
          <w:sz w:val="24"/>
          <w:szCs w:val="24"/>
        </w:rPr>
        <w:t>、投标报价书需提供配套光盘或</w:t>
      </w:r>
      <w:r>
        <w:rPr>
          <w:rFonts w:ascii="仿宋" w:eastAsia="仿宋" w:hAnsi="仿宋" w:cs="宋体" w:hint="eastAsia"/>
          <w:kern w:val="0"/>
          <w:sz w:val="24"/>
          <w:szCs w:val="24"/>
        </w:rPr>
        <w:t>U</w:t>
      </w:r>
      <w:r>
        <w:rPr>
          <w:rFonts w:ascii="仿宋" w:eastAsia="仿宋" w:hAnsi="仿宋" w:cs="宋体" w:hint="eastAsia"/>
          <w:kern w:val="0"/>
          <w:sz w:val="24"/>
          <w:szCs w:val="24"/>
        </w:rPr>
        <w:t>盘。</w:t>
      </w: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spacing w:line="360" w:lineRule="auto"/>
        <w:jc w:val="left"/>
        <w:rPr>
          <w:rFonts w:ascii="仿宋" w:eastAsia="仿宋" w:hAnsi="仿宋" w:cs="宋体"/>
          <w:kern w:val="0"/>
          <w:sz w:val="24"/>
          <w:szCs w:val="24"/>
        </w:rPr>
      </w:pPr>
    </w:p>
    <w:p w:rsidR="00F90508" w:rsidRDefault="00AB2BF2">
      <w:pPr>
        <w:widowControl/>
        <w:jc w:val="left"/>
        <w:rPr>
          <w:rFonts w:ascii="仿宋" w:eastAsia="仿宋" w:hAnsi="仿宋" w:cs="宋体"/>
          <w:kern w:val="0"/>
          <w:sz w:val="24"/>
          <w:szCs w:val="24"/>
          <w:u w:val="single"/>
        </w:rPr>
      </w:pPr>
      <w:r>
        <w:rPr>
          <w:rFonts w:ascii="仿宋" w:eastAsia="仿宋" w:hAnsi="仿宋" w:cs="宋体"/>
          <w:kern w:val="0"/>
          <w:sz w:val="24"/>
          <w:szCs w:val="24"/>
          <w:u w:val="single"/>
        </w:rPr>
        <w:lastRenderedPageBreak/>
        <w:br w:type="page"/>
      </w:r>
    </w:p>
    <w:p w:rsidR="00F90508" w:rsidRDefault="00AB2BF2">
      <w:pPr>
        <w:spacing w:line="360" w:lineRule="auto"/>
        <w:jc w:val="left"/>
        <w:rPr>
          <w:rFonts w:ascii="仿宋" w:eastAsia="仿宋" w:hAnsi="仿宋" w:cs="宋体"/>
          <w:b/>
          <w:kern w:val="0"/>
          <w:sz w:val="32"/>
          <w:szCs w:val="24"/>
        </w:rPr>
      </w:pPr>
      <w:r>
        <w:rPr>
          <w:rFonts w:ascii="仿宋" w:eastAsia="仿宋" w:hAnsi="仿宋" w:cs="宋体" w:hint="eastAsia"/>
          <w:bCs/>
          <w:kern w:val="0"/>
          <w:sz w:val="32"/>
          <w:szCs w:val="24"/>
        </w:rPr>
        <w:lastRenderedPageBreak/>
        <w:t>附件</w:t>
      </w:r>
      <w:r>
        <w:rPr>
          <w:rFonts w:ascii="仿宋" w:eastAsia="仿宋" w:hAnsi="仿宋" w:cs="宋体" w:hint="eastAsia"/>
          <w:bCs/>
          <w:kern w:val="0"/>
          <w:sz w:val="32"/>
          <w:szCs w:val="24"/>
        </w:rPr>
        <w:t>1</w:t>
      </w:r>
      <w:r>
        <w:rPr>
          <w:rFonts w:ascii="仿宋" w:eastAsia="仿宋" w:hAnsi="仿宋" w:cs="宋体" w:hint="eastAsia"/>
          <w:bCs/>
          <w:kern w:val="0"/>
          <w:sz w:val="32"/>
          <w:szCs w:val="24"/>
        </w:rPr>
        <w:t>：</w:t>
      </w:r>
      <w:r>
        <w:rPr>
          <w:rFonts w:ascii="仿宋" w:eastAsia="仿宋" w:hAnsi="仿宋" w:cs="宋体" w:hint="eastAsia"/>
          <w:b/>
          <w:kern w:val="0"/>
          <w:sz w:val="32"/>
          <w:szCs w:val="24"/>
        </w:rPr>
        <w:t xml:space="preserve"> </w:t>
      </w:r>
    </w:p>
    <w:p w:rsidR="00F90508" w:rsidRDefault="00AB2BF2">
      <w:pPr>
        <w:spacing w:line="360" w:lineRule="auto"/>
        <w:jc w:val="center"/>
        <w:rPr>
          <w:rFonts w:ascii="仿宋" w:eastAsia="仿宋" w:hAnsi="仿宋" w:cs="宋体"/>
          <w:kern w:val="0"/>
          <w:sz w:val="32"/>
          <w:szCs w:val="24"/>
        </w:rPr>
      </w:pPr>
      <w:r>
        <w:rPr>
          <w:rFonts w:ascii="仿宋" w:eastAsia="仿宋" w:hAnsi="仿宋" w:cs="宋体" w:hint="eastAsia"/>
          <w:b/>
          <w:kern w:val="0"/>
          <w:sz w:val="32"/>
          <w:szCs w:val="24"/>
        </w:rPr>
        <w:t>深圳中国计量科学研究院技术创新研究院建设工程（一期）项目临时围挡及林木砍伐工程投标</w:t>
      </w:r>
      <w:r>
        <w:rPr>
          <w:rFonts w:ascii="仿宋" w:eastAsia="仿宋" w:hAnsi="仿宋" w:cs="宋体"/>
          <w:b/>
          <w:kern w:val="0"/>
          <w:sz w:val="32"/>
          <w:szCs w:val="24"/>
        </w:rPr>
        <w:t>报价书</w:t>
      </w:r>
    </w:p>
    <w:tbl>
      <w:tblPr>
        <w:tblStyle w:val="af3"/>
        <w:tblW w:w="8914" w:type="dxa"/>
        <w:jc w:val="center"/>
        <w:tblLayout w:type="fixed"/>
        <w:tblLook w:val="04A0" w:firstRow="1" w:lastRow="0" w:firstColumn="1" w:lastColumn="0" w:noHBand="0" w:noVBand="1"/>
      </w:tblPr>
      <w:tblGrid>
        <w:gridCol w:w="756"/>
        <w:gridCol w:w="1710"/>
        <w:gridCol w:w="1963"/>
        <w:gridCol w:w="2798"/>
        <w:gridCol w:w="1687"/>
      </w:tblGrid>
      <w:tr w:rsidR="00F90508">
        <w:trPr>
          <w:trHeight w:val="513"/>
          <w:jc w:val="center"/>
        </w:trPr>
        <w:tc>
          <w:tcPr>
            <w:tcW w:w="756" w:type="dxa"/>
          </w:tcPr>
          <w:p w:rsidR="00F90508" w:rsidRDefault="00AB2BF2">
            <w:pPr>
              <w:spacing w:line="360" w:lineRule="auto"/>
              <w:jc w:val="center"/>
              <w:rPr>
                <w:rFonts w:ascii="仿宋" w:eastAsia="仿宋" w:hAnsi="仿宋" w:cs="宋体"/>
                <w:kern w:val="0"/>
                <w:sz w:val="24"/>
                <w:szCs w:val="24"/>
              </w:rPr>
            </w:pPr>
            <w:r>
              <w:rPr>
                <w:rFonts w:ascii="仿宋" w:eastAsia="仿宋" w:hAnsi="仿宋" w:cs="宋体"/>
                <w:kern w:val="0"/>
                <w:sz w:val="24"/>
                <w:szCs w:val="24"/>
              </w:rPr>
              <w:t>序号</w:t>
            </w:r>
          </w:p>
        </w:tc>
        <w:tc>
          <w:tcPr>
            <w:tcW w:w="1710" w:type="dxa"/>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类别</w:t>
            </w:r>
          </w:p>
        </w:tc>
        <w:tc>
          <w:tcPr>
            <w:tcW w:w="1963" w:type="dxa"/>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竞价部分（万元</w:t>
            </w:r>
            <w:r>
              <w:rPr>
                <w:rFonts w:ascii="仿宋" w:eastAsia="仿宋" w:hAnsi="仿宋" w:cs="宋体"/>
                <w:kern w:val="0"/>
                <w:sz w:val="24"/>
                <w:szCs w:val="24"/>
              </w:rPr>
              <w:t>）</w:t>
            </w:r>
          </w:p>
        </w:tc>
        <w:tc>
          <w:tcPr>
            <w:tcW w:w="2798" w:type="dxa"/>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不可竞价部分</w:t>
            </w:r>
            <w:r>
              <w:rPr>
                <w:rFonts w:ascii="仿宋" w:eastAsia="仿宋" w:hAnsi="仿宋" w:cs="宋体"/>
                <w:kern w:val="0"/>
                <w:sz w:val="24"/>
                <w:szCs w:val="24"/>
              </w:rPr>
              <w:t>（</w:t>
            </w:r>
            <w:r>
              <w:rPr>
                <w:rFonts w:ascii="仿宋" w:eastAsia="仿宋" w:hAnsi="仿宋" w:cs="宋体" w:hint="eastAsia"/>
                <w:kern w:val="0"/>
                <w:sz w:val="24"/>
                <w:szCs w:val="24"/>
              </w:rPr>
              <w:t>万</w:t>
            </w:r>
            <w:r>
              <w:rPr>
                <w:rFonts w:ascii="仿宋" w:eastAsia="仿宋" w:hAnsi="仿宋" w:cs="宋体"/>
                <w:kern w:val="0"/>
                <w:sz w:val="24"/>
                <w:szCs w:val="24"/>
              </w:rPr>
              <w:t>元）</w:t>
            </w:r>
          </w:p>
        </w:tc>
        <w:tc>
          <w:tcPr>
            <w:tcW w:w="1687" w:type="dxa"/>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合价（万元）</w:t>
            </w:r>
          </w:p>
        </w:tc>
      </w:tr>
      <w:tr w:rsidR="00F90508">
        <w:trPr>
          <w:trHeight w:val="714"/>
          <w:jc w:val="center"/>
        </w:trPr>
        <w:tc>
          <w:tcPr>
            <w:tcW w:w="756"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710"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招标控制价</w:t>
            </w:r>
          </w:p>
        </w:tc>
        <w:tc>
          <w:tcPr>
            <w:tcW w:w="1963"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b/>
                <w:kern w:val="0"/>
                <w:sz w:val="24"/>
                <w:szCs w:val="24"/>
                <w:u w:val="single"/>
              </w:rPr>
              <w:t>90.110566</w:t>
            </w:r>
            <w:r>
              <w:rPr>
                <w:rFonts w:ascii="仿宋" w:eastAsia="仿宋" w:hAnsi="仿宋" w:cs="宋体" w:hint="eastAsia"/>
                <w:b/>
                <w:kern w:val="0"/>
                <w:sz w:val="24"/>
                <w:szCs w:val="24"/>
                <w:u w:val="single"/>
              </w:rPr>
              <w:t xml:space="preserve">  </w:t>
            </w:r>
          </w:p>
        </w:tc>
        <w:tc>
          <w:tcPr>
            <w:tcW w:w="2798"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6.765939</w:t>
            </w:r>
            <w:r>
              <w:rPr>
                <w:rFonts w:ascii="仿宋" w:eastAsia="仿宋" w:hAnsi="仿宋" w:cs="宋体" w:hint="eastAsia"/>
                <w:kern w:val="0"/>
                <w:sz w:val="24"/>
                <w:szCs w:val="24"/>
              </w:rPr>
              <w:t>（其中暂列金额</w:t>
            </w:r>
            <w:r>
              <w:rPr>
                <w:rFonts w:ascii="仿宋" w:eastAsia="仿宋" w:hAnsi="仿宋" w:cs="宋体" w:hint="eastAsia"/>
                <w:kern w:val="0"/>
                <w:sz w:val="24"/>
                <w:szCs w:val="24"/>
              </w:rPr>
              <w:t>5.00</w:t>
            </w:r>
            <w:r>
              <w:rPr>
                <w:rFonts w:ascii="仿宋" w:eastAsia="仿宋" w:hAnsi="仿宋" w:cs="宋体" w:hint="eastAsia"/>
                <w:kern w:val="0"/>
                <w:sz w:val="24"/>
                <w:szCs w:val="24"/>
              </w:rPr>
              <w:t>万元，安全文明施工措施费</w:t>
            </w:r>
            <w:r>
              <w:rPr>
                <w:rFonts w:ascii="仿宋" w:eastAsia="仿宋" w:hAnsi="仿宋" w:cs="宋体" w:hint="eastAsia"/>
                <w:kern w:val="0"/>
                <w:sz w:val="24"/>
                <w:szCs w:val="24"/>
              </w:rPr>
              <w:t>1.765939</w:t>
            </w:r>
            <w:r>
              <w:rPr>
                <w:rFonts w:ascii="仿宋" w:eastAsia="仿宋" w:hAnsi="仿宋" w:cs="宋体" w:hint="eastAsia"/>
                <w:kern w:val="0"/>
                <w:sz w:val="24"/>
                <w:szCs w:val="24"/>
              </w:rPr>
              <w:t>万元）</w:t>
            </w:r>
          </w:p>
        </w:tc>
        <w:tc>
          <w:tcPr>
            <w:tcW w:w="1687"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仿宋" w:hint="eastAsia"/>
                <w:b/>
                <w:sz w:val="24"/>
              </w:rPr>
              <w:t>96.876505</w:t>
            </w:r>
            <w:r>
              <w:rPr>
                <w:rFonts w:ascii="仿宋" w:eastAsia="仿宋" w:hAnsi="仿宋" w:cs="宋体" w:hint="eastAsia"/>
                <w:b/>
                <w:kern w:val="0"/>
                <w:sz w:val="24"/>
                <w:szCs w:val="24"/>
                <w:u w:val="single"/>
              </w:rPr>
              <w:t xml:space="preserve"> </w:t>
            </w:r>
          </w:p>
        </w:tc>
      </w:tr>
      <w:tr w:rsidR="00F90508">
        <w:trPr>
          <w:trHeight w:val="768"/>
          <w:jc w:val="center"/>
        </w:trPr>
        <w:tc>
          <w:tcPr>
            <w:tcW w:w="756"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10" w:type="dxa"/>
            <w:vAlign w:val="center"/>
          </w:tcPr>
          <w:p w:rsidR="00F90508" w:rsidRDefault="00AB2BF2">
            <w:pPr>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投标报价</w:t>
            </w:r>
          </w:p>
        </w:tc>
        <w:tc>
          <w:tcPr>
            <w:tcW w:w="1963" w:type="dxa"/>
            <w:vAlign w:val="center"/>
          </w:tcPr>
          <w:p w:rsidR="00F90508" w:rsidRDefault="00F90508">
            <w:pPr>
              <w:spacing w:line="360" w:lineRule="auto"/>
              <w:jc w:val="center"/>
              <w:rPr>
                <w:rFonts w:ascii="仿宋" w:eastAsia="仿宋" w:hAnsi="仿宋" w:cs="宋体"/>
                <w:kern w:val="0"/>
                <w:sz w:val="24"/>
                <w:szCs w:val="24"/>
                <w:u w:val="single"/>
              </w:rPr>
            </w:pPr>
          </w:p>
        </w:tc>
        <w:tc>
          <w:tcPr>
            <w:tcW w:w="2798" w:type="dxa"/>
            <w:vAlign w:val="center"/>
          </w:tcPr>
          <w:p w:rsidR="00F90508" w:rsidRDefault="00AB2BF2">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6.765939</w:t>
            </w:r>
          </w:p>
        </w:tc>
        <w:tc>
          <w:tcPr>
            <w:tcW w:w="1687" w:type="dxa"/>
            <w:vAlign w:val="center"/>
          </w:tcPr>
          <w:p w:rsidR="00F90508" w:rsidRDefault="00F90508">
            <w:pPr>
              <w:spacing w:line="360" w:lineRule="auto"/>
              <w:jc w:val="center"/>
              <w:rPr>
                <w:rFonts w:ascii="仿宋" w:eastAsia="仿宋" w:hAnsi="仿宋" w:cs="宋体"/>
                <w:kern w:val="0"/>
                <w:sz w:val="24"/>
                <w:szCs w:val="24"/>
              </w:rPr>
            </w:pPr>
          </w:p>
        </w:tc>
      </w:tr>
      <w:tr w:rsidR="00F90508">
        <w:trPr>
          <w:trHeight w:val="674"/>
          <w:jc w:val="center"/>
        </w:trPr>
        <w:tc>
          <w:tcPr>
            <w:tcW w:w="8914" w:type="dxa"/>
            <w:gridSpan w:val="5"/>
          </w:tcPr>
          <w:p w:rsidR="00F90508" w:rsidRDefault="00AB2BF2">
            <w:pPr>
              <w:pStyle w:val="af1"/>
              <w:spacing w:line="332" w:lineRule="atLeast"/>
              <w:rPr>
                <w:rFonts w:ascii="仿宋" w:eastAsia="仿宋" w:hAnsi="仿宋" w:cs="Times New Roman"/>
                <w:b/>
                <w:bCs/>
                <w:szCs w:val="24"/>
              </w:rPr>
            </w:pPr>
            <w:r>
              <w:rPr>
                <w:rFonts w:ascii="仿宋" w:eastAsia="仿宋" w:hAnsi="仿宋" w:cs="Times New Roman" w:hint="eastAsia"/>
                <w:b/>
                <w:bCs/>
                <w:szCs w:val="24"/>
              </w:rPr>
              <w:t>本工程具体要求：</w:t>
            </w:r>
            <w:r>
              <w:rPr>
                <w:rFonts w:ascii="仿宋" w:eastAsia="仿宋" w:hAnsi="仿宋" w:cs="Times New Roman" w:hint="eastAsia"/>
                <w:b/>
                <w:bCs/>
                <w:szCs w:val="24"/>
              </w:rPr>
              <w:t xml:space="preserve"> </w:t>
            </w:r>
          </w:p>
          <w:p w:rsidR="00F90508" w:rsidRDefault="00AB2BF2">
            <w:pPr>
              <w:pStyle w:val="af1"/>
              <w:spacing w:line="332" w:lineRule="atLeast"/>
              <w:rPr>
                <w:rFonts w:ascii="仿宋" w:eastAsia="仿宋" w:hAnsi="仿宋" w:cs="Times New Roman"/>
                <w:bCs/>
                <w:szCs w:val="24"/>
              </w:rPr>
            </w:pPr>
            <w:r>
              <w:rPr>
                <w:rFonts w:ascii="仿宋" w:eastAsia="仿宋" w:hAnsi="仿宋" w:cs="Times New Roman" w:hint="eastAsia"/>
                <w:bCs/>
                <w:szCs w:val="24"/>
              </w:rPr>
              <w:t>1</w:t>
            </w:r>
            <w:r>
              <w:rPr>
                <w:rFonts w:ascii="仿宋" w:eastAsia="仿宋" w:hAnsi="仿宋" w:cs="Times New Roman" w:hint="eastAsia"/>
                <w:bCs/>
                <w:szCs w:val="24"/>
              </w:rPr>
              <w:t>、工期：</w:t>
            </w:r>
            <w:r>
              <w:rPr>
                <w:rFonts w:ascii="仿宋" w:eastAsia="仿宋" w:hAnsi="仿宋" w:cs="Times New Roman" w:hint="eastAsia"/>
                <w:bCs/>
                <w:szCs w:val="24"/>
              </w:rPr>
              <w:t>45</w:t>
            </w:r>
            <w:r>
              <w:rPr>
                <w:rFonts w:ascii="仿宋" w:eastAsia="仿宋" w:hAnsi="仿宋" w:cs="Times New Roman" w:hint="eastAsia"/>
                <w:bCs/>
                <w:szCs w:val="24"/>
              </w:rPr>
              <w:t>天</w:t>
            </w:r>
            <w:r>
              <w:rPr>
                <w:rFonts w:ascii="仿宋" w:eastAsia="仿宋" w:hAnsi="仿宋" w:cs="Times New Roman" w:hint="eastAsia"/>
                <w:bCs/>
                <w:szCs w:val="24"/>
              </w:rPr>
              <w:t xml:space="preserve"> </w:t>
            </w:r>
          </w:p>
          <w:p w:rsidR="00F90508" w:rsidRDefault="00AB2BF2">
            <w:pPr>
              <w:spacing w:line="360" w:lineRule="auto"/>
              <w:rPr>
                <w:rFonts w:ascii="仿宋" w:eastAsia="仿宋" w:hAnsi="仿宋" w:cs="Times New Roman"/>
                <w:bCs/>
                <w:kern w:val="0"/>
                <w:sz w:val="24"/>
                <w:szCs w:val="24"/>
              </w:rPr>
            </w:pPr>
            <w:r>
              <w:rPr>
                <w:rFonts w:ascii="仿宋" w:eastAsia="仿宋" w:hAnsi="仿宋" w:cs="Times New Roman" w:hint="eastAsia"/>
                <w:bCs/>
                <w:kern w:val="0"/>
                <w:sz w:val="24"/>
                <w:szCs w:val="24"/>
              </w:rPr>
              <w:t>2</w:t>
            </w:r>
            <w:r>
              <w:rPr>
                <w:rFonts w:ascii="仿宋" w:eastAsia="仿宋" w:hAnsi="仿宋" w:cs="Times New Roman" w:hint="eastAsia"/>
                <w:bCs/>
                <w:kern w:val="0"/>
                <w:sz w:val="24"/>
                <w:szCs w:val="24"/>
              </w:rPr>
              <w:t>、承包范围：</w:t>
            </w:r>
          </w:p>
          <w:p w:rsidR="00F90508" w:rsidRDefault="00AB2BF2">
            <w:pPr>
              <w:rPr>
                <w:rFonts w:ascii="仿宋" w:eastAsia="仿宋" w:hAnsi="仿宋"/>
                <w:sz w:val="24"/>
                <w:szCs w:val="24"/>
              </w:rPr>
            </w:pPr>
            <w:r>
              <w:rPr>
                <w:rFonts w:ascii="仿宋" w:eastAsia="仿宋" w:hAnsi="仿宋" w:hint="eastAsia"/>
                <w:sz w:val="24"/>
                <w:szCs w:val="24"/>
              </w:rPr>
              <w:t>新建围挡工程：长度约</w:t>
            </w:r>
            <w:r>
              <w:rPr>
                <w:rFonts w:ascii="仿宋" w:eastAsia="仿宋" w:hAnsi="仿宋" w:hint="eastAsia"/>
                <w:sz w:val="24"/>
                <w:szCs w:val="24"/>
              </w:rPr>
              <w:t>300</w:t>
            </w:r>
            <w:r>
              <w:rPr>
                <w:rFonts w:ascii="仿宋" w:eastAsia="仿宋" w:hAnsi="仿宋" w:hint="eastAsia"/>
                <w:sz w:val="24"/>
                <w:szCs w:val="24"/>
              </w:rPr>
              <w:t>米，包含围挡简易大门；现状树木砍伐清理。</w:t>
            </w:r>
          </w:p>
          <w:p w:rsidR="00F90508" w:rsidRDefault="00AB2BF2">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、其他</w:t>
            </w:r>
          </w:p>
          <w:p w:rsidR="00F90508" w:rsidRDefault="00AB2BF2">
            <w:pPr>
              <w:adjustRightInd w:val="0"/>
              <w:snapToGrid w:val="0"/>
              <w:spacing w:line="360" w:lineRule="auto"/>
              <w:rPr>
                <w:rFonts w:ascii="仿宋" w:eastAsia="仿宋" w:hAnsi="仿宋"/>
                <w:sz w:val="24"/>
                <w:szCs w:val="24"/>
              </w:rPr>
            </w:pPr>
            <w:r>
              <w:rPr>
                <w:rFonts w:ascii="楷体" w:eastAsia="楷体" w:hAnsi="楷体" w:hint="eastAsia"/>
                <w:sz w:val="24"/>
                <w:szCs w:val="24"/>
              </w:rPr>
              <w:t>①</w:t>
            </w:r>
            <w:r>
              <w:rPr>
                <w:rFonts w:ascii="仿宋" w:eastAsia="仿宋" w:hAnsi="仿宋" w:hint="eastAsia"/>
                <w:sz w:val="24"/>
                <w:szCs w:val="24"/>
              </w:rPr>
              <w:t>本项目临时围挡工程需按照《深圳市建设工程施工围挡图集（试行版）》完成正式围挡施工，并按照《</w:t>
            </w:r>
            <w:r>
              <w:rPr>
                <w:rFonts w:ascii="仿宋" w:eastAsia="仿宋" w:hAnsi="仿宋"/>
                <w:sz w:val="24"/>
                <w:szCs w:val="24"/>
              </w:rPr>
              <w:t>深圳市住房和建设局关于认真做好</w:t>
            </w:r>
            <w:r>
              <w:rPr>
                <w:rFonts w:ascii="仿宋" w:eastAsia="仿宋" w:hAnsi="仿宋"/>
                <w:sz w:val="24"/>
                <w:szCs w:val="24"/>
              </w:rPr>
              <w:t>2020</w:t>
            </w:r>
            <w:r>
              <w:rPr>
                <w:rFonts w:ascii="仿宋" w:eastAsia="仿宋" w:hAnsi="仿宋"/>
                <w:sz w:val="24"/>
                <w:szCs w:val="24"/>
              </w:rPr>
              <w:t>年工地围挡公益宣传工作的通知</w:t>
            </w:r>
            <w:r>
              <w:rPr>
                <w:rFonts w:ascii="仿宋" w:eastAsia="仿宋" w:hAnsi="仿宋" w:hint="eastAsia"/>
                <w:sz w:val="24"/>
                <w:szCs w:val="24"/>
              </w:rPr>
              <w:t>（</w:t>
            </w:r>
            <w:r>
              <w:rPr>
                <w:rFonts w:ascii="仿宋" w:eastAsia="仿宋" w:hAnsi="仿宋"/>
                <w:sz w:val="24"/>
                <w:szCs w:val="24"/>
              </w:rPr>
              <w:t>深建质安〔</w:t>
            </w:r>
            <w:r>
              <w:rPr>
                <w:rFonts w:ascii="仿宋" w:eastAsia="仿宋" w:hAnsi="仿宋"/>
                <w:sz w:val="24"/>
                <w:szCs w:val="24"/>
              </w:rPr>
              <w:t>2020</w:t>
            </w:r>
            <w:r>
              <w:rPr>
                <w:rFonts w:ascii="仿宋" w:eastAsia="仿宋" w:hAnsi="仿宋"/>
                <w:sz w:val="24"/>
                <w:szCs w:val="24"/>
              </w:rPr>
              <w:t>〕</w:t>
            </w:r>
            <w:r>
              <w:rPr>
                <w:rFonts w:ascii="仿宋" w:eastAsia="仿宋" w:hAnsi="仿宋"/>
                <w:sz w:val="24"/>
                <w:szCs w:val="24"/>
              </w:rPr>
              <w:t>33</w:t>
            </w:r>
            <w:r>
              <w:rPr>
                <w:rFonts w:ascii="仿宋" w:eastAsia="仿宋" w:hAnsi="仿宋"/>
                <w:sz w:val="24"/>
                <w:szCs w:val="24"/>
              </w:rPr>
              <w:t>号</w:t>
            </w:r>
            <w:r>
              <w:rPr>
                <w:rFonts w:ascii="仿宋" w:eastAsia="仿宋" w:hAnsi="仿宋" w:hint="eastAsia"/>
                <w:sz w:val="24"/>
                <w:szCs w:val="24"/>
              </w:rPr>
              <w:t>）》及深圳市建筑工务署相关要求做好工地围挡公益宣传工作。</w:t>
            </w:r>
          </w:p>
          <w:p w:rsidR="00F90508" w:rsidRDefault="00AB2BF2">
            <w:pPr>
              <w:spacing w:line="360" w:lineRule="auto"/>
              <w:jc w:val="left"/>
              <w:rPr>
                <w:rFonts w:ascii="仿宋" w:eastAsia="仿宋" w:hAnsi="仿宋"/>
                <w:sz w:val="24"/>
                <w:szCs w:val="24"/>
              </w:rPr>
            </w:pPr>
            <w:r>
              <w:rPr>
                <w:rFonts w:ascii="楷体" w:eastAsia="楷体" w:hAnsi="楷体" w:hint="eastAsia"/>
                <w:sz w:val="24"/>
                <w:szCs w:val="24"/>
              </w:rPr>
              <w:t>②</w:t>
            </w:r>
            <w:r>
              <w:rPr>
                <w:rFonts w:ascii="仿宋" w:eastAsia="仿宋" w:hAnsi="仿宋" w:hint="eastAsia"/>
                <w:sz w:val="24"/>
                <w:szCs w:val="24"/>
              </w:rPr>
              <w:t>所有的细目详见工程量清单及合同条款，承包人不能拒绝执行为完成全部工程而需执行的可能遗漏的工作。发包人保留调整发包范围的权利，承包人不得提出异议。</w:t>
            </w:r>
          </w:p>
          <w:p w:rsidR="00F90508" w:rsidRDefault="00AB2BF2">
            <w:pPr>
              <w:adjustRightInd w:val="0"/>
              <w:snapToGrid w:val="0"/>
              <w:spacing w:line="360" w:lineRule="auto"/>
              <w:rPr>
                <w:rFonts w:ascii="仿宋" w:eastAsia="仿宋" w:hAnsi="仿宋"/>
                <w:szCs w:val="24"/>
              </w:rPr>
            </w:pPr>
            <w:r>
              <w:rPr>
                <w:rFonts w:ascii="仿宋" w:eastAsia="仿宋" w:hAnsi="仿宋"/>
                <w:bCs/>
                <w:szCs w:val="24"/>
              </w:rPr>
              <w:t>4</w:t>
            </w:r>
            <w:r>
              <w:rPr>
                <w:rFonts w:ascii="仿宋" w:eastAsia="仿宋" w:hAnsi="仿宋" w:hint="eastAsia"/>
                <w:bCs/>
                <w:szCs w:val="24"/>
              </w:rPr>
              <w:t>、</w:t>
            </w:r>
            <w:r>
              <w:rPr>
                <w:rFonts w:ascii="仿宋" w:eastAsia="仿宋" w:hAnsi="仿宋" w:hint="eastAsia"/>
                <w:sz w:val="24"/>
                <w:szCs w:val="24"/>
              </w:rPr>
              <w:t>质量要求：</w:t>
            </w:r>
            <w:r>
              <w:rPr>
                <w:rFonts w:ascii="仿宋" w:eastAsia="仿宋" w:hAnsi="仿宋" w:hint="eastAsia"/>
                <w:sz w:val="24"/>
                <w:szCs w:val="24"/>
              </w:rPr>
              <w:t>合格</w:t>
            </w:r>
            <w:r>
              <w:rPr>
                <w:rFonts w:ascii="仿宋" w:eastAsia="仿宋" w:hAnsi="仿宋" w:hint="eastAsia"/>
                <w:sz w:val="24"/>
                <w:szCs w:val="24"/>
              </w:rPr>
              <w:t>，</w:t>
            </w:r>
            <w:r>
              <w:rPr>
                <w:rFonts w:ascii="仿宋" w:eastAsia="仿宋" w:hAnsi="仿宋" w:hint="eastAsia"/>
                <w:sz w:val="24"/>
                <w:szCs w:val="24"/>
              </w:rPr>
              <w:t>同时满足招标人已公开发布的</w:t>
            </w:r>
            <w:r>
              <w:rPr>
                <w:rFonts w:ascii="仿宋" w:eastAsia="仿宋" w:hAnsi="仿宋" w:hint="eastAsia"/>
                <w:sz w:val="24"/>
                <w:szCs w:val="24"/>
              </w:rPr>
              <w:t>工务署</w:t>
            </w:r>
            <w:r>
              <w:rPr>
                <w:rFonts w:ascii="仿宋" w:eastAsia="仿宋" w:hAnsi="仿宋" w:hint="eastAsia"/>
                <w:sz w:val="24"/>
                <w:szCs w:val="24"/>
              </w:rPr>
              <w:t>“</w:t>
            </w:r>
            <w:r>
              <w:rPr>
                <w:rFonts w:ascii="仿宋" w:eastAsia="仿宋" w:hAnsi="仿宋" w:hint="eastAsia"/>
                <w:sz w:val="24"/>
                <w:szCs w:val="24"/>
              </w:rPr>
              <w:t>技术标准、图集、工艺指引</w:t>
            </w:r>
            <w:r>
              <w:rPr>
                <w:rFonts w:ascii="仿宋" w:eastAsia="仿宋" w:hAnsi="仿宋" w:hint="eastAsia"/>
                <w:sz w:val="24"/>
                <w:szCs w:val="24"/>
              </w:rPr>
              <w:t>”</w:t>
            </w:r>
            <w:r>
              <w:rPr>
                <w:rFonts w:ascii="仿宋" w:eastAsia="仿宋" w:hAnsi="仿宋" w:hint="eastAsia"/>
                <w:sz w:val="24"/>
                <w:szCs w:val="24"/>
              </w:rPr>
              <w:t>等</w:t>
            </w:r>
            <w:r>
              <w:rPr>
                <w:rFonts w:ascii="仿宋" w:eastAsia="仿宋" w:hAnsi="仿宋" w:hint="eastAsia"/>
                <w:sz w:val="24"/>
                <w:szCs w:val="24"/>
              </w:rPr>
              <w:t>标准。</w:t>
            </w:r>
          </w:p>
          <w:p w:rsidR="00F90508" w:rsidRDefault="00AB2BF2">
            <w:pPr>
              <w:pStyle w:val="af1"/>
              <w:spacing w:line="360" w:lineRule="auto"/>
              <w:jc w:val="both"/>
              <w:rPr>
                <w:rFonts w:ascii="仿宋" w:eastAsia="仿宋" w:hAnsi="仿宋" w:cs="Times New Roman"/>
                <w:bCs/>
                <w:szCs w:val="24"/>
              </w:rPr>
            </w:pPr>
            <w:r>
              <w:rPr>
                <w:rFonts w:ascii="仿宋" w:eastAsia="仿宋" w:hAnsi="仿宋" w:cs="Times New Roman"/>
                <w:bCs/>
                <w:szCs w:val="24"/>
              </w:rPr>
              <w:t>5</w:t>
            </w:r>
            <w:r>
              <w:rPr>
                <w:rFonts w:ascii="仿宋" w:eastAsia="仿宋" w:hAnsi="仿宋" w:cs="Times New Roman" w:hint="eastAsia"/>
                <w:bCs/>
                <w:szCs w:val="24"/>
              </w:rPr>
              <w:t>、安全文明要求：施工期间，承包人必须做好安全防护措施，并承担所有安全责任。</w:t>
            </w:r>
            <w:r>
              <w:rPr>
                <w:rFonts w:ascii="仿宋" w:eastAsia="仿宋" w:hAnsi="仿宋" w:cs="Times New Roman" w:hint="eastAsia"/>
                <w:bCs/>
                <w:szCs w:val="24"/>
              </w:rPr>
              <w:t xml:space="preserve"> </w:t>
            </w:r>
          </w:p>
          <w:p w:rsidR="00F90508" w:rsidRDefault="00AB2BF2">
            <w:pPr>
              <w:pStyle w:val="af1"/>
              <w:spacing w:line="360" w:lineRule="auto"/>
              <w:jc w:val="both"/>
              <w:rPr>
                <w:rFonts w:ascii="仿宋" w:eastAsia="仿宋" w:hAnsi="仿宋" w:cs="Times New Roman"/>
                <w:bCs/>
                <w:szCs w:val="24"/>
              </w:rPr>
            </w:pPr>
            <w:r>
              <w:rPr>
                <w:rFonts w:ascii="仿宋" w:eastAsia="仿宋" w:hAnsi="仿宋" w:cs="Times New Roman"/>
                <w:bCs/>
                <w:szCs w:val="24"/>
              </w:rPr>
              <w:t>6</w:t>
            </w:r>
            <w:r>
              <w:rPr>
                <w:rFonts w:ascii="仿宋" w:eastAsia="仿宋" w:hAnsi="仿宋" w:cs="Times New Roman" w:hint="eastAsia"/>
                <w:bCs/>
                <w:szCs w:val="24"/>
              </w:rPr>
              <w:t>、服务要求：要求工完场清，现场不得留有任何施工废弃物。</w:t>
            </w:r>
            <w:r>
              <w:rPr>
                <w:rFonts w:ascii="仿宋" w:eastAsia="仿宋" w:hAnsi="仿宋" w:cs="Times New Roman" w:hint="eastAsia"/>
                <w:bCs/>
                <w:szCs w:val="24"/>
              </w:rPr>
              <w:t xml:space="preserve"> </w:t>
            </w:r>
          </w:p>
          <w:p w:rsidR="00F90508" w:rsidRDefault="00AB2BF2">
            <w:pPr>
              <w:pStyle w:val="af1"/>
              <w:spacing w:line="360" w:lineRule="auto"/>
              <w:jc w:val="both"/>
              <w:rPr>
                <w:rFonts w:ascii="仿宋" w:eastAsia="仿宋" w:hAnsi="仿宋" w:cs="Times New Roman"/>
                <w:bCs/>
                <w:sz w:val="28"/>
                <w:szCs w:val="20"/>
              </w:rPr>
            </w:pPr>
            <w:r>
              <w:rPr>
                <w:rFonts w:ascii="仿宋" w:eastAsia="仿宋" w:hAnsi="仿宋" w:cs="Times New Roman"/>
                <w:bCs/>
                <w:szCs w:val="24"/>
              </w:rPr>
              <w:t>7</w:t>
            </w:r>
            <w:r>
              <w:rPr>
                <w:rFonts w:ascii="仿宋" w:eastAsia="仿宋" w:hAnsi="仿宋" w:cs="Times New Roman" w:hint="eastAsia"/>
                <w:bCs/>
                <w:szCs w:val="24"/>
              </w:rPr>
              <w:t>、工期要求：按要求开工，按时完工。</w:t>
            </w:r>
            <w:r>
              <w:rPr>
                <w:rFonts w:ascii="仿宋" w:eastAsia="仿宋" w:hAnsi="仿宋" w:cs="Times New Roman" w:hint="eastAsia"/>
                <w:bCs/>
                <w:sz w:val="28"/>
                <w:szCs w:val="20"/>
              </w:rPr>
              <w:t xml:space="preserve"> </w:t>
            </w:r>
          </w:p>
          <w:p w:rsidR="00F90508" w:rsidRDefault="00AB2BF2">
            <w:pPr>
              <w:pStyle w:val="af1"/>
              <w:spacing w:line="360" w:lineRule="auto"/>
              <w:jc w:val="both"/>
              <w:rPr>
                <w:rFonts w:ascii="仿宋" w:eastAsia="仿宋" w:hAnsi="仿宋" w:cs="Times New Roman"/>
                <w:bCs/>
                <w:szCs w:val="24"/>
              </w:rPr>
            </w:pPr>
            <w:r>
              <w:rPr>
                <w:rFonts w:ascii="仿宋" w:eastAsia="仿宋" w:hAnsi="仿宋" w:cs="Times New Roman"/>
                <w:bCs/>
                <w:szCs w:val="24"/>
              </w:rPr>
              <w:t>8</w:t>
            </w:r>
            <w:r>
              <w:rPr>
                <w:rFonts w:ascii="仿宋" w:eastAsia="仿宋" w:hAnsi="仿宋" w:cs="Times New Roman" w:hint="eastAsia"/>
                <w:bCs/>
                <w:szCs w:val="24"/>
              </w:rPr>
              <w:t>、投标报价要求：</w:t>
            </w:r>
            <w:r>
              <w:rPr>
                <w:rFonts w:ascii="仿宋" w:eastAsia="仿宋" w:hAnsi="仿宋" w:cs="Times New Roman"/>
                <w:bCs/>
                <w:szCs w:val="24"/>
              </w:rPr>
              <w:t>投标人根据</w:t>
            </w:r>
            <w:r>
              <w:rPr>
                <w:rFonts w:ascii="仿宋" w:eastAsia="仿宋" w:hAnsi="仿宋" w:cs="Times New Roman" w:hint="eastAsia"/>
                <w:bCs/>
                <w:szCs w:val="24"/>
              </w:rPr>
              <w:t>本公告</w:t>
            </w:r>
            <w:r>
              <w:rPr>
                <w:rFonts w:ascii="仿宋" w:eastAsia="仿宋" w:hAnsi="仿宋" w:cs="Times New Roman"/>
                <w:bCs/>
                <w:szCs w:val="24"/>
              </w:rPr>
              <w:t>具体要求自行报价，报价上限价为</w:t>
            </w:r>
            <w:r>
              <w:rPr>
                <w:rFonts w:ascii="仿宋" w:eastAsia="仿宋" w:hAnsi="仿宋" w:cs="仿宋" w:hint="eastAsia"/>
                <w:b/>
                <w:u w:val="single"/>
              </w:rPr>
              <w:t>96.876505</w:t>
            </w:r>
            <w:r>
              <w:rPr>
                <w:rFonts w:ascii="仿宋" w:eastAsia="仿宋" w:hAnsi="仿宋" w:cs="Times New Roman" w:hint="eastAsia"/>
                <w:bCs/>
                <w:szCs w:val="24"/>
              </w:rPr>
              <w:t>万元，</w:t>
            </w:r>
            <w:r>
              <w:rPr>
                <w:rFonts w:ascii="仿宋" w:eastAsia="仿宋" w:hAnsi="仿宋" w:cs="Times New Roman"/>
                <w:bCs/>
                <w:szCs w:val="24"/>
              </w:rPr>
              <w:t>且结算价不能超过</w:t>
            </w:r>
            <w:r>
              <w:rPr>
                <w:rFonts w:ascii="仿宋" w:eastAsia="仿宋" w:hAnsi="仿宋" w:cs="Times New Roman" w:hint="eastAsia"/>
                <w:bCs/>
                <w:szCs w:val="24"/>
                <w:u w:val="single"/>
              </w:rPr>
              <w:t>100</w:t>
            </w:r>
            <w:r>
              <w:rPr>
                <w:rFonts w:ascii="仿宋" w:eastAsia="仿宋" w:hAnsi="仿宋" w:cs="Times New Roman" w:hint="eastAsia"/>
                <w:bCs/>
                <w:szCs w:val="24"/>
              </w:rPr>
              <w:t>万元，投标人应当仔细阅读上述文件并承诺，严格执行招标公告、相关规范及报价清单等文件的相关约定，充分考虑各种风险，合理竞价。</w:t>
            </w:r>
          </w:p>
        </w:tc>
      </w:tr>
    </w:tbl>
    <w:p w:rsidR="00F90508" w:rsidRDefault="00AB2BF2">
      <w:pPr>
        <w:spacing w:line="360" w:lineRule="auto"/>
        <w:jc w:val="left"/>
        <w:rPr>
          <w:rFonts w:ascii="仿宋" w:eastAsia="仿宋" w:hAnsi="仿宋" w:cs="宋体"/>
          <w:color w:val="00B050"/>
          <w:kern w:val="0"/>
          <w:sz w:val="24"/>
          <w:szCs w:val="24"/>
        </w:rPr>
      </w:pPr>
      <w:r>
        <w:rPr>
          <w:rFonts w:ascii="仿宋" w:eastAsia="仿宋" w:hAnsi="仿宋" w:cs="宋体" w:hint="eastAsia"/>
          <w:color w:val="00B050"/>
          <w:kern w:val="0"/>
          <w:sz w:val="24"/>
          <w:szCs w:val="24"/>
        </w:rPr>
        <w:t xml:space="preserve"> </w:t>
      </w:r>
    </w:p>
    <w:p w:rsidR="00F90508" w:rsidRDefault="00AB2BF2">
      <w:pPr>
        <w:spacing w:line="360" w:lineRule="auto"/>
        <w:jc w:val="left"/>
        <w:rPr>
          <w:rFonts w:ascii="仿宋" w:eastAsia="仿宋" w:hAnsi="仿宋" w:cs="宋体"/>
          <w:kern w:val="0"/>
          <w:sz w:val="24"/>
          <w:szCs w:val="24"/>
        </w:rPr>
      </w:pPr>
      <w:r>
        <w:rPr>
          <w:rFonts w:ascii="仿宋" w:eastAsia="仿宋" w:hAnsi="仿宋" w:cs="宋体"/>
          <w:kern w:val="0"/>
          <w:sz w:val="24"/>
          <w:szCs w:val="24"/>
        </w:rPr>
        <w:lastRenderedPageBreak/>
        <w:t>投标单位（署名并盖章）：</w:t>
      </w:r>
      <w:r>
        <w:rPr>
          <w:rFonts w:ascii="仿宋" w:eastAsia="仿宋" w:hAnsi="仿宋" w:cs="宋体"/>
          <w:kern w:val="0"/>
          <w:sz w:val="24"/>
          <w:szCs w:val="24"/>
        </w:rPr>
        <w:t xml:space="preserve"> </w:t>
      </w:r>
      <w:r>
        <w:rPr>
          <w:rFonts w:ascii="仿宋" w:eastAsia="仿宋" w:hAnsi="仿宋" w:cs="宋体" w:hint="eastAsia"/>
          <w:kern w:val="0"/>
          <w:sz w:val="24"/>
          <w:szCs w:val="24"/>
        </w:rPr>
        <w:t xml:space="preserve">                         </w:t>
      </w:r>
      <w:r>
        <w:rPr>
          <w:rFonts w:ascii="仿宋" w:eastAsia="仿宋" w:hAnsi="仿宋" w:cs="宋体"/>
          <w:kern w:val="0"/>
          <w:sz w:val="24"/>
          <w:szCs w:val="24"/>
        </w:rPr>
        <w:t>联系电话：</w:t>
      </w:r>
    </w:p>
    <w:p w:rsidR="00F90508" w:rsidRDefault="00AB2BF2">
      <w:pPr>
        <w:spacing w:line="360" w:lineRule="auto"/>
        <w:jc w:val="left"/>
        <w:rPr>
          <w:rFonts w:ascii="仿宋" w:eastAsia="仿宋" w:hAnsi="仿宋" w:cs="宋体"/>
          <w:kern w:val="0"/>
          <w:sz w:val="24"/>
          <w:szCs w:val="24"/>
        </w:rPr>
      </w:pPr>
      <w:r>
        <w:rPr>
          <w:rFonts w:ascii="仿宋" w:eastAsia="仿宋" w:hAnsi="仿宋" w:cs="宋体"/>
          <w:kern w:val="0"/>
          <w:sz w:val="24"/>
          <w:szCs w:val="24"/>
        </w:rPr>
        <w:t>投标人法定代表签名：</w:t>
      </w:r>
      <w:r>
        <w:rPr>
          <w:rFonts w:ascii="仿宋" w:eastAsia="仿宋" w:hAnsi="仿宋" w:cs="宋体"/>
          <w:kern w:val="0"/>
          <w:sz w:val="24"/>
          <w:szCs w:val="24"/>
        </w:rPr>
        <w:t xml:space="preserve"> </w:t>
      </w:r>
      <w:r>
        <w:rPr>
          <w:rFonts w:ascii="仿宋" w:eastAsia="仿宋" w:hAnsi="仿宋" w:cs="宋体" w:hint="eastAsia"/>
          <w:kern w:val="0"/>
          <w:sz w:val="24"/>
          <w:szCs w:val="24"/>
        </w:rPr>
        <w:t xml:space="preserve">                             </w:t>
      </w:r>
      <w:r>
        <w:rPr>
          <w:rFonts w:ascii="仿宋" w:eastAsia="仿宋" w:hAnsi="仿宋" w:cs="宋体"/>
          <w:kern w:val="0"/>
          <w:sz w:val="24"/>
          <w:szCs w:val="24"/>
        </w:rPr>
        <w:t>日期：</w:t>
      </w: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F90508">
      <w:pPr>
        <w:pStyle w:val="220"/>
        <w:rPr>
          <w:rFonts w:ascii="仿宋" w:eastAsia="仿宋" w:hAnsi="仿宋" w:cs="宋体"/>
          <w:kern w:val="0"/>
          <w:sz w:val="24"/>
          <w:szCs w:val="24"/>
        </w:rPr>
      </w:pPr>
    </w:p>
    <w:p w:rsidR="00F90508" w:rsidRDefault="00AB2BF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F90508" w:rsidRDefault="00AB2BF2">
      <w:pPr>
        <w:spacing w:line="360" w:lineRule="auto"/>
        <w:ind w:right="1739" w:firstLine="560"/>
        <w:jc w:val="left"/>
        <w:rPr>
          <w:rFonts w:ascii="仿宋_GB2312" w:eastAsia="仿宋_GB2312" w:hAnsi="等线" w:cs="Times New Roman"/>
          <w:sz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F90508" w:rsidRDefault="00AB2BF2">
      <w:pPr>
        <w:spacing w:line="360" w:lineRule="auto"/>
        <w:ind w:right="1739" w:firstLine="560"/>
        <w:jc w:val="right"/>
        <w:rPr>
          <w:rFonts w:ascii="仿宋_GB2312" w:eastAsia="仿宋_GB2312" w:hAnsi="等线" w:cs="Times New Roman"/>
          <w:sz w:val="32"/>
        </w:rPr>
      </w:pPr>
      <w:r>
        <w:rPr>
          <w:rFonts w:ascii="仿宋_GB2312" w:eastAsia="仿宋_GB2312" w:hAnsi="等线" w:cs="Times New Roman" w:hint="eastAsia"/>
          <w:sz w:val="32"/>
        </w:rPr>
        <w:t>合同编号：</w:t>
      </w:r>
    </w:p>
    <w:p w:rsidR="00F90508" w:rsidRDefault="00AB2BF2">
      <w:pPr>
        <w:spacing w:line="360" w:lineRule="auto"/>
        <w:ind w:right="139" w:firstLine="560"/>
        <w:jc w:val="right"/>
        <w:rPr>
          <w:rFonts w:ascii="宋体" w:eastAsia="等线" w:hAnsi="宋体" w:cs="Times New Roman"/>
          <w:sz w:val="28"/>
          <w:szCs w:val="28"/>
        </w:rPr>
      </w:pPr>
      <w:r>
        <w:rPr>
          <w:rFonts w:ascii="等线" w:eastAsia="等线" w:hAnsi="等线" w:cs="Times New Roman"/>
          <w:noProof/>
        </w:rPr>
        <w:drawing>
          <wp:anchor distT="0" distB="0" distL="114300" distR="114300" simplePos="0" relativeHeight="251659264" behindDoc="0" locked="0" layoutInCell="1" allowOverlap="1">
            <wp:simplePos x="0" y="0"/>
            <wp:positionH relativeFrom="column">
              <wp:posOffset>-10795</wp:posOffset>
            </wp:positionH>
            <wp:positionV relativeFrom="paragraph">
              <wp:posOffset>-143510</wp:posOffset>
            </wp:positionV>
            <wp:extent cx="1068070" cy="1278255"/>
            <wp:effectExtent l="0" t="0" r="17780" b="17145"/>
            <wp:wrapNone/>
            <wp:docPr id="1" name="图片 1" descr="说明: 工务署VI-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工务署VI-标志"/>
                    <pic:cNvPicPr>
                      <a:picLocks noChangeAspect="1"/>
                    </pic:cNvPicPr>
                  </pic:nvPicPr>
                  <pic:blipFill>
                    <a:blip r:embed="rId7"/>
                    <a:stretch>
                      <a:fillRect/>
                    </a:stretch>
                  </pic:blipFill>
                  <pic:spPr>
                    <a:xfrm>
                      <a:off x="0" y="0"/>
                      <a:ext cx="1068070" cy="1278255"/>
                    </a:xfrm>
                    <a:prstGeom prst="rect">
                      <a:avLst/>
                    </a:prstGeom>
                    <a:noFill/>
                    <a:ln>
                      <a:noFill/>
                    </a:ln>
                  </pic:spPr>
                </pic:pic>
              </a:graphicData>
            </a:graphic>
          </wp:anchor>
        </w:drawing>
      </w:r>
    </w:p>
    <w:p w:rsidR="00F90508" w:rsidRDefault="00AB2BF2">
      <w:pPr>
        <w:spacing w:line="560" w:lineRule="exact"/>
        <w:ind w:firstLine="560"/>
        <w:jc w:val="center"/>
        <w:rPr>
          <w:rFonts w:ascii="宋体" w:eastAsia="等线" w:hAnsi="宋体" w:cs="Times New Roman"/>
          <w:sz w:val="28"/>
          <w:szCs w:val="28"/>
        </w:rPr>
      </w:pPr>
      <w:r>
        <w:rPr>
          <w:rFonts w:ascii="宋体" w:eastAsia="等线" w:hAnsi="宋体" w:cs="Times New Roman" w:hint="eastAsia"/>
          <w:sz w:val="28"/>
          <w:szCs w:val="28"/>
        </w:rPr>
        <w:t xml:space="preserve">  </w:t>
      </w:r>
    </w:p>
    <w:p w:rsidR="00F90508" w:rsidRDefault="00F90508">
      <w:pPr>
        <w:adjustRightInd w:val="0"/>
        <w:snapToGrid w:val="0"/>
        <w:spacing w:after="100" w:line="560" w:lineRule="exact"/>
        <w:ind w:firstLine="1204"/>
        <w:jc w:val="center"/>
        <w:rPr>
          <w:rFonts w:ascii="宋体" w:eastAsia="等线" w:hAnsi="宋体" w:cs="Times New Roman"/>
          <w:b/>
          <w:spacing w:val="40"/>
          <w:sz w:val="52"/>
          <w:szCs w:val="52"/>
        </w:rPr>
      </w:pPr>
    </w:p>
    <w:p w:rsidR="00F90508" w:rsidRDefault="00F90508">
      <w:pPr>
        <w:adjustRightInd w:val="0"/>
        <w:snapToGrid w:val="0"/>
        <w:spacing w:after="100" w:line="560" w:lineRule="exact"/>
        <w:ind w:firstLine="1204"/>
        <w:jc w:val="center"/>
        <w:rPr>
          <w:rFonts w:ascii="宋体" w:eastAsia="等线" w:hAnsi="宋体" w:cs="Times New Roman"/>
          <w:b/>
          <w:spacing w:val="40"/>
          <w:sz w:val="52"/>
          <w:szCs w:val="52"/>
        </w:rPr>
      </w:pPr>
    </w:p>
    <w:p w:rsidR="00F90508" w:rsidRDefault="00F90508">
      <w:pPr>
        <w:adjustRightInd w:val="0"/>
        <w:snapToGrid w:val="0"/>
        <w:spacing w:after="100" w:line="560" w:lineRule="exact"/>
        <w:ind w:firstLine="1204"/>
        <w:jc w:val="center"/>
        <w:rPr>
          <w:rFonts w:ascii="宋体" w:eastAsia="等线" w:hAnsi="宋体" w:cs="Times New Roman"/>
          <w:b/>
          <w:spacing w:val="40"/>
          <w:sz w:val="52"/>
          <w:szCs w:val="52"/>
        </w:rPr>
      </w:pPr>
    </w:p>
    <w:p w:rsidR="00F90508" w:rsidRDefault="00F90508">
      <w:pPr>
        <w:adjustRightInd w:val="0"/>
        <w:snapToGrid w:val="0"/>
        <w:spacing w:after="100" w:line="560" w:lineRule="exact"/>
        <w:ind w:firstLine="722"/>
        <w:jc w:val="center"/>
        <w:rPr>
          <w:rFonts w:ascii="宋体" w:eastAsia="等线" w:hAnsi="宋体" w:cs="Times New Roman"/>
          <w:b/>
          <w:spacing w:val="40"/>
          <w:sz w:val="28"/>
          <w:szCs w:val="28"/>
        </w:rPr>
      </w:pPr>
    </w:p>
    <w:p w:rsidR="00F90508" w:rsidRDefault="00AB2BF2">
      <w:pPr>
        <w:adjustRightInd w:val="0"/>
        <w:snapToGrid w:val="0"/>
        <w:spacing w:after="100" w:line="360" w:lineRule="auto"/>
        <w:jc w:val="center"/>
        <w:rPr>
          <w:rFonts w:ascii="宋体" w:eastAsia="等线" w:hAnsi="宋体" w:cs="Times New Roman"/>
          <w:b/>
          <w:sz w:val="44"/>
          <w:szCs w:val="44"/>
        </w:rPr>
      </w:pPr>
      <w:r>
        <w:rPr>
          <w:rFonts w:ascii="宋体" w:eastAsia="等线" w:hAnsi="宋体" w:cs="Times New Roman" w:hint="eastAsia"/>
          <w:b/>
          <w:sz w:val="44"/>
          <w:szCs w:val="44"/>
        </w:rPr>
        <w:t>深圳市建筑工务署教育工程管理中心</w:t>
      </w:r>
    </w:p>
    <w:p w:rsidR="00F90508" w:rsidRDefault="00AB2BF2">
      <w:pPr>
        <w:adjustRightInd w:val="0"/>
        <w:snapToGrid w:val="0"/>
        <w:spacing w:after="100"/>
        <w:jc w:val="center"/>
        <w:rPr>
          <w:rFonts w:ascii="宋体" w:eastAsia="等线" w:hAnsi="宋体" w:cs="Times New Roman"/>
          <w:b/>
          <w:sz w:val="32"/>
          <w:szCs w:val="44"/>
        </w:rPr>
      </w:pPr>
      <w:r>
        <w:rPr>
          <w:rFonts w:ascii="宋体" w:eastAsia="等线" w:hAnsi="宋体" w:cs="Times New Roman" w:hint="eastAsia"/>
          <w:b/>
          <w:sz w:val="44"/>
          <w:szCs w:val="44"/>
        </w:rPr>
        <w:t>合同协议书</w:t>
      </w:r>
    </w:p>
    <w:p w:rsidR="00F90508" w:rsidRDefault="00AB2BF2">
      <w:pPr>
        <w:adjustRightInd w:val="0"/>
        <w:snapToGrid w:val="0"/>
        <w:spacing w:after="100"/>
        <w:rPr>
          <w:rFonts w:ascii="宋体" w:eastAsia="等线" w:hAnsi="宋体" w:cs="Times New Roman"/>
          <w:b/>
          <w:sz w:val="32"/>
          <w:szCs w:val="32"/>
        </w:rPr>
      </w:pPr>
      <w:r>
        <w:rPr>
          <w:rFonts w:ascii="宋体" w:eastAsia="等线" w:hAnsi="宋体" w:cs="Times New Roman" w:hint="eastAsia"/>
          <w:b/>
          <w:sz w:val="32"/>
          <w:szCs w:val="32"/>
        </w:rPr>
        <w:t xml:space="preserve">   </w:t>
      </w:r>
    </w:p>
    <w:p w:rsidR="00F90508" w:rsidRDefault="00F90508">
      <w:pPr>
        <w:spacing w:line="560" w:lineRule="exact"/>
        <w:ind w:firstLine="560"/>
        <w:rPr>
          <w:rFonts w:ascii="宋体" w:eastAsia="等线" w:hAnsi="宋体" w:cs="Times New Roman"/>
          <w:sz w:val="28"/>
          <w:szCs w:val="28"/>
        </w:rPr>
      </w:pPr>
    </w:p>
    <w:p w:rsidR="00F90508" w:rsidRDefault="00AB2BF2">
      <w:pPr>
        <w:spacing w:line="360" w:lineRule="auto"/>
        <w:ind w:leftChars="300" w:left="2550" w:hangingChars="600" w:hanging="1920"/>
        <w:jc w:val="left"/>
        <w:rPr>
          <w:rFonts w:ascii="宋体" w:eastAsia="等线" w:hAnsi="宋体" w:cs="Times New Roman"/>
          <w:b/>
          <w:sz w:val="32"/>
          <w:szCs w:val="32"/>
          <w:u w:val="single"/>
        </w:rPr>
      </w:pPr>
      <w:r>
        <w:rPr>
          <w:rFonts w:ascii="宋体" w:eastAsia="等线" w:hAnsi="宋体" w:cs="Times New Roman" w:hint="eastAsia"/>
          <w:b/>
          <w:sz w:val="32"/>
          <w:szCs w:val="32"/>
        </w:rPr>
        <w:t>项目名称：</w:t>
      </w:r>
      <w:r>
        <w:rPr>
          <w:rFonts w:ascii="宋体" w:eastAsia="等线" w:hAnsi="宋体" w:cs="Times New Roman" w:hint="eastAsia"/>
          <w:b/>
          <w:sz w:val="32"/>
          <w:szCs w:val="32"/>
          <w:u w:val="single"/>
        </w:rPr>
        <w:t>深圳中国计量科学研究院技术创新研究院建</w:t>
      </w:r>
    </w:p>
    <w:p w:rsidR="00F90508" w:rsidRDefault="00AB2BF2">
      <w:pPr>
        <w:spacing w:line="360" w:lineRule="auto"/>
        <w:ind w:leftChars="1060" w:left="2546" w:hangingChars="100" w:hanging="320"/>
        <w:jc w:val="left"/>
        <w:rPr>
          <w:rFonts w:ascii="宋体" w:eastAsia="等线" w:hAnsi="宋体" w:cs="Times New Roman"/>
          <w:b/>
          <w:sz w:val="32"/>
          <w:szCs w:val="32"/>
          <w:u w:val="single"/>
        </w:rPr>
      </w:pPr>
      <w:r>
        <w:rPr>
          <w:rFonts w:ascii="宋体" w:eastAsia="等线" w:hAnsi="宋体" w:cs="Times New Roman" w:hint="eastAsia"/>
          <w:b/>
          <w:sz w:val="32"/>
          <w:szCs w:val="32"/>
          <w:u w:val="single"/>
        </w:rPr>
        <w:t>设工程（一期）项目</w:t>
      </w:r>
      <w:r>
        <w:rPr>
          <w:rFonts w:ascii="宋体" w:eastAsia="等线" w:hAnsi="宋体" w:cs="Times New Roman" w:hint="eastAsia"/>
          <w:b/>
          <w:sz w:val="32"/>
          <w:szCs w:val="32"/>
          <w:u w:val="single"/>
        </w:rPr>
        <w:t xml:space="preserve"> </w:t>
      </w:r>
    </w:p>
    <w:p w:rsidR="00F90508" w:rsidRDefault="00AB2BF2">
      <w:pPr>
        <w:spacing w:line="360" w:lineRule="auto"/>
        <w:ind w:leftChars="304" w:left="2238" w:rightChars="-95" w:right="-199" w:hangingChars="500" w:hanging="1600"/>
        <w:rPr>
          <w:rFonts w:ascii="宋体" w:eastAsia="等线" w:hAnsi="宋体" w:cs="Times New Roman"/>
          <w:b/>
          <w:sz w:val="32"/>
          <w:szCs w:val="32"/>
          <w:u w:val="single"/>
        </w:rPr>
      </w:pPr>
      <w:r>
        <w:rPr>
          <w:rFonts w:ascii="宋体" w:eastAsia="等线" w:hAnsi="宋体" w:cs="Times New Roman" w:hint="eastAsia"/>
          <w:b/>
          <w:sz w:val="32"/>
          <w:szCs w:val="32"/>
        </w:rPr>
        <w:t>合同名称：</w:t>
      </w:r>
      <w:r>
        <w:rPr>
          <w:rFonts w:ascii="宋体" w:eastAsia="等线" w:hAnsi="宋体" w:cs="Times New Roman" w:hint="eastAsia"/>
          <w:b/>
          <w:sz w:val="32"/>
          <w:szCs w:val="32"/>
          <w:u w:val="single"/>
        </w:rPr>
        <w:t>深圳中国计量科学研究院技术创新研究院建设工程（一期）项目临时围挡及林木砍伐工程合同</w:t>
      </w:r>
    </w:p>
    <w:p w:rsidR="00F90508" w:rsidRDefault="00AB2BF2">
      <w:pPr>
        <w:spacing w:line="360" w:lineRule="auto"/>
        <w:ind w:firstLine="643"/>
        <w:rPr>
          <w:rFonts w:ascii="宋体" w:eastAsia="等线" w:hAnsi="宋体" w:cs="Times New Roman"/>
          <w:b/>
          <w:sz w:val="32"/>
          <w:szCs w:val="32"/>
          <w:u w:val="single"/>
        </w:rPr>
      </w:pPr>
      <w:r>
        <w:rPr>
          <w:rFonts w:ascii="宋体" w:eastAsia="等线" w:hAnsi="宋体" w:cs="Times New Roman" w:hint="eastAsia"/>
          <w:b/>
          <w:sz w:val="32"/>
          <w:szCs w:val="32"/>
        </w:rPr>
        <w:t>发</w:t>
      </w:r>
      <w:r>
        <w:rPr>
          <w:rFonts w:ascii="宋体" w:eastAsia="等线" w:hAnsi="宋体" w:cs="Times New Roman" w:hint="eastAsia"/>
          <w:b/>
          <w:sz w:val="32"/>
          <w:szCs w:val="32"/>
        </w:rPr>
        <w:t xml:space="preserve"> </w:t>
      </w:r>
      <w:r>
        <w:rPr>
          <w:rFonts w:ascii="宋体" w:eastAsia="等线" w:hAnsi="宋体" w:cs="Times New Roman" w:hint="eastAsia"/>
          <w:b/>
          <w:sz w:val="32"/>
          <w:szCs w:val="32"/>
        </w:rPr>
        <w:t>包</w:t>
      </w:r>
      <w:r>
        <w:rPr>
          <w:rFonts w:ascii="宋体" w:eastAsia="等线" w:hAnsi="宋体" w:cs="Times New Roman" w:hint="eastAsia"/>
          <w:b/>
          <w:sz w:val="32"/>
          <w:szCs w:val="32"/>
        </w:rPr>
        <w:t xml:space="preserve"> </w:t>
      </w:r>
      <w:r>
        <w:rPr>
          <w:rFonts w:ascii="宋体" w:eastAsia="等线" w:hAnsi="宋体" w:cs="Times New Roman" w:hint="eastAsia"/>
          <w:b/>
          <w:sz w:val="32"/>
          <w:szCs w:val="32"/>
        </w:rPr>
        <w:t>人：</w:t>
      </w:r>
      <w:r>
        <w:rPr>
          <w:rFonts w:ascii="宋体" w:eastAsia="等线" w:hAnsi="宋体" w:cs="Times New Roman" w:hint="eastAsia"/>
          <w:b/>
          <w:sz w:val="32"/>
          <w:szCs w:val="32"/>
          <w:u w:val="single"/>
        </w:rPr>
        <w:t>深圳市建筑工务署教育工程管理中心</w:t>
      </w:r>
      <w:r>
        <w:rPr>
          <w:rFonts w:ascii="宋体" w:eastAsia="等线" w:hAnsi="宋体" w:cs="Times New Roman" w:hint="eastAsia"/>
          <w:b/>
          <w:sz w:val="32"/>
          <w:szCs w:val="32"/>
          <w:u w:val="single"/>
        </w:rPr>
        <w:t xml:space="preserve"> </w:t>
      </w:r>
      <w:r>
        <w:rPr>
          <w:rFonts w:ascii="宋体" w:eastAsia="等线" w:hAnsi="宋体" w:cs="Times New Roman"/>
          <w:b/>
          <w:sz w:val="32"/>
          <w:szCs w:val="32"/>
          <w:u w:val="single"/>
        </w:rPr>
        <w:t xml:space="preserve">  </w:t>
      </w:r>
      <w:r>
        <w:rPr>
          <w:rFonts w:ascii="宋体" w:eastAsia="等线" w:hAnsi="宋体" w:cs="Times New Roman" w:hint="eastAsia"/>
          <w:b/>
          <w:sz w:val="32"/>
          <w:szCs w:val="32"/>
          <w:u w:val="single"/>
        </w:rPr>
        <w:t xml:space="preserve"> </w:t>
      </w:r>
      <w:r>
        <w:rPr>
          <w:rFonts w:ascii="宋体" w:eastAsia="等线" w:hAnsi="宋体" w:cs="Times New Roman"/>
          <w:b/>
          <w:sz w:val="32"/>
          <w:szCs w:val="32"/>
          <w:u w:val="single"/>
        </w:rPr>
        <w:t xml:space="preserve"> </w:t>
      </w:r>
    </w:p>
    <w:p w:rsidR="00F90508" w:rsidRDefault="00AB2BF2">
      <w:pPr>
        <w:spacing w:line="360" w:lineRule="auto"/>
        <w:ind w:firstLine="643"/>
        <w:rPr>
          <w:rFonts w:ascii="宋体" w:eastAsia="等线" w:hAnsi="宋体" w:cs="Times New Roman"/>
          <w:b/>
          <w:sz w:val="32"/>
          <w:szCs w:val="32"/>
          <w:u w:val="single"/>
        </w:rPr>
      </w:pPr>
      <w:r>
        <w:rPr>
          <w:rFonts w:ascii="宋体" w:eastAsia="等线" w:hAnsi="宋体" w:cs="Times New Roman" w:hint="eastAsia"/>
          <w:b/>
          <w:sz w:val="32"/>
          <w:szCs w:val="32"/>
        </w:rPr>
        <w:t>承</w:t>
      </w:r>
      <w:r>
        <w:rPr>
          <w:rFonts w:ascii="宋体" w:eastAsia="等线" w:hAnsi="宋体" w:cs="Times New Roman" w:hint="eastAsia"/>
          <w:b/>
          <w:sz w:val="32"/>
          <w:szCs w:val="32"/>
        </w:rPr>
        <w:t xml:space="preserve"> </w:t>
      </w:r>
      <w:r>
        <w:rPr>
          <w:rFonts w:ascii="宋体" w:eastAsia="等线" w:hAnsi="宋体" w:cs="Times New Roman" w:hint="eastAsia"/>
          <w:b/>
          <w:sz w:val="32"/>
          <w:szCs w:val="32"/>
        </w:rPr>
        <w:t>包</w:t>
      </w:r>
      <w:r>
        <w:rPr>
          <w:rFonts w:ascii="宋体" w:eastAsia="等线" w:hAnsi="宋体" w:cs="Times New Roman" w:hint="eastAsia"/>
          <w:b/>
          <w:sz w:val="32"/>
          <w:szCs w:val="32"/>
        </w:rPr>
        <w:t xml:space="preserve"> </w:t>
      </w:r>
      <w:r>
        <w:rPr>
          <w:rFonts w:ascii="宋体" w:eastAsia="等线" w:hAnsi="宋体" w:cs="Times New Roman" w:hint="eastAsia"/>
          <w:b/>
          <w:sz w:val="32"/>
          <w:szCs w:val="32"/>
        </w:rPr>
        <w:t>人：</w:t>
      </w:r>
      <w:r>
        <w:rPr>
          <w:rFonts w:ascii="宋体" w:eastAsia="等线" w:hAnsi="宋体" w:cs="Times New Roman" w:hint="eastAsia"/>
          <w:b/>
          <w:sz w:val="32"/>
          <w:szCs w:val="32"/>
          <w:u w:val="single"/>
        </w:rPr>
        <w:t xml:space="preserve">                               </w:t>
      </w:r>
    </w:p>
    <w:p w:rsidR="00F90508" w:rsidRDefault="00AB2BF2">
      <w:pPr>
        <w:widowControl/>
        <w:spacing w:beforeLines="50" w:before="156" w:line="360" w:lineRule="auto"/>
        <w:ind w:firstLineChars="200" w:firstLine="640"/>
        <w:jc w:val="left"/>
        <w:rPr>
          <w:rFonts w:ascii="宋体" w:hAnsi="宋体"/>
          <w:b/>
          <w:sz w:val="32"/>
          <w:szCs w:val="32"/>
        </w:rPr>
        <w:sectPr w:rsidR="00F90508">
          <w:pgSz w:w="11906" w:h="16838"/>
          <w:pgMar w:top="1440" w:right="1800" w:bottom="1440" w:left="1800" w:header="851" w:footer="992" w:gutter="0"/>
          <w:pgNumType w:start="1"/>
          <w:cols w:space="720"/>
          <w:docGrid w:type="lines" w:linePitch="312"/>
        </w:sectPr>
      </w:pPr>
      <w:r>
        <w:rPr>
          <w:rFonts w:ascii="宋体" w:eastAsia="等线" w:hAnsi="宋体" w:cs="Times New Roman" w:hint="eastAsia"/>
          <w:b/>
          <w:sz w:val="32"/>
          <w:szCs w:val="32"/>
        </w:rPr>
        <w:t>日</w:t>
      </w:r>
      <w:r>
        <w:rPr>
          <w:rFonts w:ascii="宋体" w:eastAsia="等线" w:hAnsi="宋体" w:cs="Times New Roman" w:hint="eastAsia"/>
          <w:b/>
          <w:sz w:val="32"/>
          <w:szCs w:val="32"/>
        </w:rPr>
        <w:t xml:space="preserve">    </w:t>
      </w:r>
      <w:r>
        <w:rPr>
          <w:rFonts w:ascii="宋体" w:eastAsia="等线" w:hAnsi="宋体" w:cs="Times New Roman" w:hint="eastAsia"/>
          <w:b/>
          <w:sz w:val="32"/>
          <w:szCs w:val="32"/>
        </w:rPr>
        <w:t>期：</w:t>
      </w:r>
      <w:r>
        <w:rPr>
          <w:rFonts w:ascii="宋体" w:eastAsia="等线" w:hAnsi="宋体" w:cs="Times New Roman" w:hint="eastAsia"/>
          <w:b/>
          <w:sz w:val="32"/>
          <w:szCs w:val="32"/>
          <w:u w:val="single"/>
        </w:rPr>
        <w:t xml:space="preserve"> </w:t>
      </w:r>
      <w:r>
        <w:rPr>
          <w:rFonts w:ascii="宋体" w:eastAsia="等线" w:hAnsi="宋体" w:cs="Times New Roman" w:hint="eastAsia"/>
          <w:b/>
          <w:sz w:val="32"/>
          <w:szCs w:val="32"/>
          <w:u w:val="single"/>
        </w:rPr>
        <w:t>二〇二二年</w:t>
      </w:r>
      <w:r>
        <w:rPr>
          <w:rFonts w:ascii="宋体" w:eastAsia="等线" w:hAnsi="宋体" w:cs="Times New Roman" w:hint="eastAsia"/>
          <w:b/>
          <w:sz w:val="32"/>
          <w:szCs w:val="32"/>
          <w:u w:val="single"/>
        </w:rPr>
        <w:t xml:space="preserve">  </w:t>
      </w:r>
      <w:r>
        <w:rPr>
          <w:rFonts w:ascii="宋体" w:eastAsia="等线" w:hAnsi="宋体" w:cs="Times New Roman" w:hint="eastAsia"/>
          <w:b/>
          <w:sz w:val="32"/>
          <w:szCs w:val="32"/>
          <w:u w:val="single"/>
        </w:rPr>
        <w:t>月</w:t>
      </w:r>
    </w:p>
    <w:p w:rsidR="00F90508" w:rsidRDefault="00AB2BF2">
      <w:pPr>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深圳中国计量科学研究院技术创新研究院建设工程（一期）项目临时围挡及林木砍伐工程合同</w:t>
      </w:r>
    </w:p>
    <w:p w:rsidR="00F90508" w:rsidRDefault="00F90508">
      <w:pPr>
        <w:adjustRightInd w:val="0"/>
        <w:ind w:firstLine="200"/>
        <w:textAlignment w:val="baseline"/>
        <w:rPr>
          <w:rFonts w:ascii="等线" w:eastAsia="等线" w:hAnsi="等线" w:cs="Times New Roman"/>
          <w:sz w:val="28"/>
        </w:rPr>
      </w:pP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hint="eastAsia"/>
          <w:sz w:val="28"/>
          <w:szCs w:val="28"/>
          <w:lang w:bidi="zh-TW"/>
        </w:rPr>
        <w:t>发包人</w:t>
      </w:r>
      <w:r>
        <w:rPr>
          <w:rFonts w:ascii="宋体" w:eastAsia="宋体" w:hAnsi="宋体" w:cs="宋体" w:hint="eastAsia"/>
          <w:sz w:val="28"/>
          <w:szCs w:val="28"/>
          <w:lang w:val="zh-TW" w:eastAsia="zh-TW" w:bidi="zh-TW"/>
        </w:rPr>
        <w:t>（</w:t>
      </w:r>
      <w:r>
        <w:rPr>
          <w:rFonts w:ascii="宋体" w:eastAsia="宋体" w:hAnsi="宋体" w:cs="宋体" w:hint="eastAsia"/>
          <w:sz w:val="28"/>
          <w:szCs w:val="28"/>
          <w:lang w:bidi="zh-TW"/>
        </w:rPr>
        <w:t>以下简称</w:t>
      </w:r>
      <w:r>
        <w:rPr>
          <w:rFonts w:ascii="宋体" w:eastAsia="宋体" w:hAnsi="宋体" w:cs="宋体" w:hint="eastAsia"/>
          <w:sz w:val="28"/>
          <w:szCs w:val="28"/>
          <w:lang w:val="zh-TW" w:eastAsia="zh-TW" w:bidi="zh-TW"/>
        </w:rPr>
        <w:t>甲方）：</w:t>
      </w:r>
      <w:r>
        <w:rPr>
          <w:rFonts w:ascii="宋体" w:eastAsia="宋体" w:hAnsi="宋体" w:cs="宋体" w:hint="eastAsia"/>
          <w:sz w:val="28"/>
          <w:szCs w:val="28"/>
          <w:lang w:bidi="zh-TW"/>
        </w:rPr>
        <w:t>深圳市建筑工务署教育工程管理中心</w:t>
      </w:r>
      <w:r>
        <w:rPr>
          <w:rFonts w:ascii="宋体" w:eastAsia="宋体" w:hAnsi="宋体" w:cs="宋体" w:hint="eastAsia"/>
          <w:sz w:val="28"/>
          <w:szCs w:val="28"/>
          <w:lang w:bidi="zh-TW"/>
        </w:rPr>
        <w:t xml:space="preserve">   </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hint="eastAsia"/>
          <w:sz w:val="28"/>
          <w:szCs w:val="28"/>
          <w:lang w:bidi="zh-TW"/>
        </w:rPr>
        <w:t>承包人</w:t>
      </w:r>
      <w:r>
        <w:rPr>
          <w:rFonts w:ascii="宋体" w:eastAsia="宋体" w:hAnsi="宋体" w:cs="宋体" w:hint="eastAsia"/>
          <w:sz w:val="28"/>
          <w:szCs w:val="28"/>
          <w:lang w:val="zh-TW" w:eastAsia="zh-TW" w:bidi="zh-TW"/>
        </w:rPr>
        <w:t>（</w:t>
      </w:r>
      <w:r>
        <w:rPr>
          <w:rFonts w:ascii="宋体" w:eastAsia="宋体" w:hAnsi="宋体" w:cs="宋体" w:hint="eastAsia"/>
          <w:sz w:val="28"/>
          <w:szCs w:val="28"/>
          <w:lang w:bidi="zh-TW"/>
        </w:rPr>
        <w:t>以下简称</w:t>
      </w:r>
      <w:r>
        <w:rPr>
          <w:rFonts w:ascii="宋体" w:eastAsia="宋体" w:hAnsi="宋体" w:cs="宋体" w:hint="eastAsia"/>
          <w:sz w:val="28"/>
          <w:szCs w:val="28"/>
          <w:lang w:val="zh-TW" w:eastAsia="zh-TW" w:bidi="zh-TW"/>
        </w:rPr>
        <w:t>乙方）：</w:t>
      </w:r>
      <w:r>
        <w:rPr>
          <w:rFonts w:ascii="宋体" w:eastAsia="宋体" w:hAnsi="宋体" w:cs="宋体" w:hint="eastAsia"/>
          <w:sz w:val="28"/>
          <w:szCs w:val="28"/>
          <w:lang w:bidi="zh-TW"/>
        </w:rPr>
        <w:t xml:space="preserve"> </w:t>
      </w:r>
    </w:p>
    <w:p w:rsidR="00F90508" w:rsidRDefault="00F90508">
      <w:pPr>
        <w:snapToGrid w:val="0"/>
        <w:spacing w:line="360" w:lineRule="auto"/>
        <w:jc w:val="left"/>
        <w:rPr>
          <w:rFonts w:ascii="宋体" w:eastAsia="宋体" w:hAnsi="宋体" w:cs="宋体"/>
          <w:sz w:val="28"/>
          <w:szCs w:val="28"/>
          <w:lang w:bidi="zh-TW"/>
        </w:rPr>
      </w:pPr>
    </w:p>
    <w:p w:rsidR="00F90508" w:rsidRDefault="00AB2BF2">
      <w:pPr>
        <w:snapToGrid w:val="0"/>
        <w:spacing w:line="360" w:lineRule="auto"/>
        <w:ind w:firstLineChars="200" w:firstLine="560"/>
        <w:jc w:val="left"/>
        <w:rPr>
          <w:rFonts w:ascii="宋体" w:eastAsia="宋体" w:hAnsi="宋体" w:cs="宋体"/>
          <w:sz w:val="28"/>
          <w:szCs w:val="28"/>
          <w:lang w:val="zh-TW" w:eastAsia="zh-TW" w:bidi="zh-TW"/>
        </w:rPr>
      </w:pPr>
      <w:r>
        <w:rPr>
          <w:rFonts w:ascii="宋体" w:eastAsia="宋体" w:hAnsi="宋体" w:cs="宋体" w:hint="eastAsia"/>
          <w:sz w:val="28"/>
          <w:szCs w:val="28"/>
          <w:lang w:bidi="zh-TW"/>
        </w:rPr>
        <w:t>按照《中华人民共和</w:t>
      </w:r>
      <w:r>
        <w:rPr>
          <w:rFonts w:ascii="宋体" w:eastAsia="宋体" w:hAnsi="宋体" w:cs="宋体" w:hint="eastAsia"/>
          <w:sz w:val="28"/>
          <w:szCs w:val="28"/>
          <w:lang w:val="zh-TW" w:eastAsia="zh-TW" w:bidi="zh-TW"/>
        </w:rPr>
        <w:t>国</w:t>
      </w:r>
      <w:r>
        <w:rPr>
          <w:rFonts w:ascii="宋体" w:eastAsia="宋体" w:hAnsi="宋体" w:cs="宋体" w:hint="eastAsia"/>
          <w:sz w:val="28"/>
          <w:szCs w:val="28"/>
          <w:lang w:bidi="zh-TW"/>
        </w:rPr>
        <w:t>民法典》《中华人民共和国建筑法》及其</w:t>
      </w:r>
      <w:r>
        <w:rPr>
          <w:rFonts w:ascii="宋体" w:eastAsia="宋体" w:hAnsi="宋体" w:cs="宋体" w:hint="eastAsia"/>
          <w:sz w:val="28"/>
          <w:szCs w:val="28"/>
          <w:lang w:val="zh-TW" w:bidi="zh-TW"/>
        </w:rPr>
        <w:t>他</w:t>
      </w:r>
      <w:r>
        <w:rPr>
          <w:rFonts w:ascii="宋体" w:eastAsia="宋体" w:hAnsi="宋体" w:cs="宋体" w:hint="eastAsia"/>
          <w:sz w:val="28"/>
          <w:szCs w:val="28"/>
          <w:lang w:val="zh-TW" w:eastAsia="zh-TW" w:bidi="zh-TW"/>
        </w:rPr>
        <w:t>有关法律、法规、规章，并结合深圳市有关规定及本工程的招标要求，遵循平等、自愿、公平和诚实信用的原则，甲、乙双方就</w:t>
      </w:r>
      <w:r>
        <w:rPr>
          <w:rFonts w:ascii="宋体" w:eastAsia="宋体" w:hAnsi="宋体" w:cs="宋体" w:hint="eastAsia"/>
          <w:sz w:val="28"/>
          <w:szCs w:val="28"/>
          <w:u w:val="single"/>
          <w:lang w:val="zh-TW" w:eastAsia="zh-TW" w:bidi="zh-TW"/>
        </w:rPr>
        <w:t>深圳中国计量科学研究院技术创新研究院建设工程（一期）项目临时围挡及林木砍伐工程</w:t>
      </w:r>
      <w:r>
        <w:rPr>
          <w:rFonts w:ascii="宋体" w:eastAsia="宋体" w:hAnsi="宋体" w:cs="宋体" w:hint="eastAsia"/>
          <w:sz w:val="28"/>
          <w:szCs w:val="28"/>
          <w:lang w:val="zh-TW" w:eastAsia="zh-TW" w:bidi="zh-TW"/>
        </w:rPr>
        <w:t>事宜协商</w:t>
      </w:r>
      <w:r>
        <w:rPr>
          <w:rFonts w:ascii="宋体" w:eastAsia="宋体" w:hAnsi="宋体" w:cs="宋体" w:hint="eastAsia"/>
          <w:sz w:val="28"/>
          <w:szCs w:val="28"/>
          <w:lang w:val="zh-TW" w:bidi="zh-TW"/>
        </w:rPr>
        <w:t>一致</w:t>
      </w:r>
      <w:r>
        <w:rPr>
          <w:rFonts w:ascii="宋体" w:eastAsia="宋体" w:hAnsi="宋体" w:cs="宋体" w:hint="eastAsia"/>
          <w:sz w:val="28"/>
          <w:szCs w:val="28"/>
          <w:lang w:val="zh-TW" w:eastAsia="zh-TW" w:bidi="zh-TW"/>
        </w:rPr>
        <w:t>，订立本</w:t>
      </w:r>
      <w:r>
        <w:rPr>
          <w:rFonts w:ascii="宋体" w:eastAsia="宋体" w:hAnsi="宋体" w:cs="宋体" w:hint="eastAsia"/>
          <w:sz w:val="28"/>
          <w:szCs w:val="28"/>
          <w:lang w:bidi="zh-TW"/>
        </w:rPr>
        <w:t>合同</w:t>
      </w:r>
      <w:r>
        <w:rPr>
          <w:rFonts w:ascii="宋体" w:eastAsia="宋体" w:hAnsi="宋体" w:cs="宋体" w:hint="eastAsia"/>
          <w:sz w:val="28"/>
          <w:szCs w:val="28"/>
          <w:lang w:val="zh-TW" w:eastAsia="zh-TW" w:bidi="zh-TW"/>
        </w:rPr>
        <w:t>。</w:t>
      </w:r>
      <w:bookmarkStart w:id="1" w:name="bookmark7"/>
    </w:p>
    <w:p w:rsidR="00F90508" w:rsidRDefault="00F90508">
      <w:pPr>
        <w:tabs>
          <w:tab w:val="left" w:pos="996"/>
        </w:tabs>
        <w:snapToGrid w:val="0"/>
        <w:spacing w:line="360" w:lineRule="auto"/>
        <w:ind w:firstLineChars="200" w:firstLine="562"/>
        <w:rPr>
          <w:rFonts w:ascii="宋体" w:eastAsia="宋体" w:hAnsi="宋体" w:cs="宋体"/>
          <w:b/>
          <w:bCs/>
          <w:color w:val="000000"/>
          <w:sz w:val="28"/>
          <w:szCs w:val="28"/>
          <w:lang w:val="zh-TW" w:eastAsia="zh-TW" w:bidi="zh-TW"/>
        </w:rPr>
      </w:pPr>
    </w:p>
    <w:p w:rsidR="00F90508" w:rsidRDefault="00AB2BF2">
      <w:pPr>
        <w:tabs>
          <w:tab w:val="left" w:pos="99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val="zh-TW" w:eastAsia="zh-TW" w:bidi="zh-TW"/>
        </w:rPr>
        <w:t>一</w:t>
      </w:r>
      <w:bookmarkEnd w:id="1"/>
      <w:r>
        <w:rPr>
          <w:rFonts w:ascii="宋体" w:eastAsia="宋体" w:hAnsi="宋体" w:cs="宋体" w:hint="eastAsia"/>
          <w:b/>
          <w:bCs/>
          <w:color w:val="000000"/>
          <w:sz w:val="28"/>
          <w:szCs w:val="28"/>
          <w:lang w:val="zh-TW" w:eastAsia="zh-TW" w:bidi="zh-TW"/>
        </w:rPr>
        <w:t>、工程概况</w:t>
      </w:r>
    </w:p>
    <w:p w:rsidR="00F90508" w:rsidRDefault="00AB2BF2">
      <w:pPr>
        <w:snapToGrid w:val="0"/>
        <w:spacing w:line="360" w:lineRule="auto"/>
        <w:ind w:leftChars="266" w:left="559"/>
        <w:jc w:val="left"/>
        <w:rPr>
          <w:rFonts w:ascii="宋体" w:eastAsia="宋体" w:hAnsi="宋体" w:cs="宋体"/>
          <w:color w:val="000000"/>
          <w:sz w:val="28"/>
          <w:szCs w:val="28"/>
          <w:u w:val="single"/>
          <w:lang w:val="zh-TW" w:eastAsia="zh-TW" w:bidi="zh-TW"/>
        </w:rPr>
      </w:pPr>
      <w:r>
        <w:rPr>
          <w:rFonts w:ascii="宋体" w:eastAsia="宋体" w:hAnsi="宋体" w:cs="宋体" w:hint="eastAsia"/>
          <w:color w:val="000000"/>
          <w:sz w:val="28"/>
          <w:szCs w:val="28"/>
          <w:lang w:val="zh-TW" w:eastAsia="zh-TW" w:bidi="zh-TW"/>
        </w:rPr>
        <w:t>工程名称：</w:t>
      </w:r>
      <w:r>
        <w:rPr>
          <w:rFonts w:ascii="宋体" w:eastAsia="宋体" w:hAnsi="宋体" w:cs="宋体" w:hint="eastAsia"/>
          <w:color w:val="000000"/>
          <w:sz w:val="28"/>
          <w:szCs w:val="28"/>
          <w:u w:val="single"/>
          <w:lang w:val="zh-TW" w:eastAsia="zh-TW" w:bidi="zh-TW"/>
        </w:rPr>
        <w:t>深圳中国计量科学研究院技术创新研究院建设工程</w:t>
      </w:r>
    </w:p>
    <w:p w:rsidR="00F90508" w:rsidRDefault="00AB2BF2">
      <w:pPr>
        <w:snapToGrid w:val="0"/>
        <w:spacing w:line="360" w:lineRule="auto"/>
        <w:jc w:val="left"/>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u w:val="single"/>
          <w:lang w:val="zh-TW" w:eastAsia="zh-TW" w:bidi="zh-TW"/>
        </w:rPr>
        <w:t>（一期）项目临时围挡及林木砍伐工程</w:t>
      </w:r>
    </w:p>
    <w:p w:rsidR="00F90508" w:rsidRDefault="00AB2BF2">
      <w:pPr>
        <w:snapToGrid w:val="0"/>
        <w:spacing w:line="360" w:lineRule="auto"/>
        <w:ind w:leftChars="266" w:left="559"/>
        <w:jc w:val="left"/>
        <w:rPr>
          <w:rFonts w:ascii="宋体" w:eastAsia="宋体" w:hAnsi="宋体" w:cs="宋体"/>
          <w:color w:val="000000"/>
          <w:sz w:val="28"/>
          <w:szCs w:val="28"/>
          <w:u w:val="single"/>
          <w:lang w:val="zh-TW" w:eastAsia="zh-TW" w:bidi="zh-TW"/>
        </w:rPr>
      </w:pPr>
      <w:r>
        <w:rPr>
          <w:rFonts w:ascii="宋体" w:eastAsia="宋体" w:hAnsi="宋体" w:cs="宋体" w:hint="eastAsia"/>
          <w:color w:val="000000"/>
          <w:sz w:val="28"/>
          <w:szCs w:val="28"/>
          <w:lang w:val="zh-TW" w:eastAsia="zh-TW" w:bidi="zh-TW"/>
        </w:rPr>
        <w:t>工程地点：</w:t>
      </w:r>
      <w:r>
        <w:rPr>
          <w:rFonts w:ascii="宋体" w:eastAsia="宋体" w:hAnsi="宋体" w:cs="宋体" w:hint="eastAsia"/>
          <w:color w:val="000000"/>
          <w:sz w:val="28"/>
          <w:szCs w:val="28"/>
          <w:u w:val="single"/>
          <w:lang w:val="zh-TW" w:eastAsia="zh-TW" w:bidi="zh-TW"/>
        </w:rPr>
        <w:t>深圳市光明区公明街道与新湖街道交界处，莲塘水库</w:t>
      </w:r>
    </w:p>
    <w:p w:rsidR="00F90508" w:rsidRDefault="00AB2BF2">
      <w:pPr>
        <w:snapToGrid w:val="0"/>
        <w:spacing w:line="360" w:lineRule="auto"/>
        <w:jc w:val="left"/>
        <w:rPr>
          <w:rFonts w:ascii="宋体" w:eastAsia="宋体" w:hAnsi="宋体" w:cs="宋体"/>
          <w:sz w:val="28"/>
          <w:szCs w:val="28"/>
          <w:lang w:val="zh-TW" w:bidi="zh-TW"/>
        </w:rPr>
      </w:pPr>
      <w:r>
        <w:rPr>
          <w:rFonts w:ascii="宋体" w:eastAsia="宋体" w:hAnsi="宋体" w:cs="宋体" w:hint="eastAsia"/>
          <w:color w:val="000000"/>
          <w:sz w:val="28"/>
          <w:szCs w:val="28"/>
          <w:u w:val="single"/>
          <w:lang w:val="zh-TW" w:eastAsia="zh-TW" w:bidi="zh-TW"/>
        </w:rPr>
        <w:t>东南侧，光明科学城大科学装置核心区</w:t>
      </w:r>
      <w:r>
        <w:rPr>
          <w:rFonts w:ascii="宋体" w:eastAsia="宋体" w:hAnsi="宋体" w:cs="宋体" w:hint="eastAsia"/>
          <w:color w:val="000000"/>
          <w:sz w:val="28"/>
          <w:szCs w:val="28"/>
          <w:u w:val="single"/>
          <w:lang w:val="zh-TW" w:eastAsia="zh-TW" w:bidi="zh-TW"/>
        </w:rPr>
        <w:t>01-04</w:t>
      </w:r>
      <w:r>
        <w:rPr>
          <w:rFonts w:ascii="宋体" w:eastAsia="宋体" w:hAnsi="宋体" w:cs="宋体" w:hint="eastAsia"/>
          <w:color w:val="000000"/>
          <w:sz w:val="28"/>
          <w:szCs w:val="28"/>
          <w:u w:val="single"/>
          <w:lang w:val="zh-TW" w:eastAsia="zh-TW" w:bidi="zh-TW"/>
        </w:rPr>
        <w:t>地块</w:t>
      </w:r>
    </w:p>
    <w:p w:rsidR="00F90508" w:rsidRDefault="00AB2BF2">
      <w:pPr>
        <w:snapToGrid w:val="0"/>
        <w:spacing w:line="360" w:lineRule="auto"/>
        <w:ind w:firstLineChars="200" w:firstLine="560"/>
        <w:jc w:val="left"/>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lang w:val="zh-TW" w:eastAsia="zh-TW" w:bidi="zh-TW"/>
        </w:rPr>
        <w:t>资金来源：</w:t>
      </w:r>
      <w:r>
        <w:rPr>
          <w:rFonts w:ascii="宋体" w:eastAsia="宋体" w:hAnsi="宋体" w:cs="宋体" w:hint="eastAsia"/>
          <w:color w:val="000000"/>
          <w:sz w:val="28"/>
          <w:szCs w:val="28"/>
          <w:u w:val="single"/>
          <w:lang w:val="zh-TW" w:eastAsia="zh-TW" w:bidi="zh-TW"/>
        </w:rPr>
        <w:t>政府投资</w:t>
      </w:r>
    </w:p>
    <w:p w:rsidR="00F90508" w:rsidRDefault="00AB2BF2">
      <w:pPr>
        <w:tabs>
          <w:tab w:val="left" w:pos="996"/>
        </w:tabs>
        <w:snapToGrid w:val="0"/>
        <w:spacing w:line="360" w:lineRule="auto"/>
        <w:ind w:firstLineChars="200" w:firstLine="562"/>
        <w:rPr>
          <w:rFonts w:ascii="宋体" w:eastAsia="宋体" w:hAnsi="宋体" w:cs="宋体"/>
          <w:b/>
          <w:bCs/>
          <w:sz w:val="28"/>
          <w:szCs w:val="28"/>
          <w:lang w:val="zh-TW" w:eastAsia="zh-TW" w:bidi="zh-TW"/>
        </w:rPr>
      </w:pPr>
      <w:bookmarkStart w:id="2" w:name="bookmark8"/>
      <w:r>
        <w:rPr>
          <w:rFonts w:ascii="宋体" w:eastAsia="宋体" w:hAnsi="宋体" w:cs="宋体" w:hint="eastAsia"/>
          <w:b/>
          <w:bCs/>
          <w:color w:val="000000"/>
          <w:sz w:val="28"/>
          <w:szCs w:val="28"/>
          <w:lang w:val="zh-TW" w:eastAsia="zh-TW" w:bidi="zh-TW"/>
        </w:rPr>
        <w:t>二</w:t>
      </w:r>
      <w:bookmarkEnd w:id="2"/>
      <w:r>
        <w:rPr>
          <w:rFonts w:ascii="宋体" w:eastAsia="宋体" w:hAnsi="宋体" w:cs="宋体" w:hint="eastAsia"/>
          <w:b/>
          <w:bCs/>
          <w:color w:val="000000"/>
          <w:sz w:val="28"/>
          <w:szCs w:val="28"/>
          <w:lang w:val="zh-TW" w:eastAsia="zh-TW" w:bidi="zh-TW"/>
        </w:rPr>
        <w:t>、承包范围</w:t>
      </w:r>
    </w:p>
    <w:p w:rsidR="00F90508" w:rsidRDefault="00AB2BF2">
      <w:pPr>
        <w:snapToGrid w:val="0"/>
        <w:spacing w:line="360" w:lineRule="auto"/>
        <w:ind w:firstLineChars="200" w:firstLine="560"/>
        <w:jc w:val="left"/>
        <w:rPr>
          <w:rFonts w:ascii="宋体" w:eastAsia="宋体" w:hAnsi="宋体" w:cs="宋体"/>
          <w:sz w:val="28"/>
          <w:szCs w:val="28"/>
          <w:lang w:bidi="zh-TW"/>
        </w:rPr>
      </w:pPr>
      <w:bookmarkStart w:id="3" w:name="bookmark17"/>
      <w:r>
        <w:rPr>
          <w:rFonts w:ascii="宋体" w:eastAsia="宋体" w:hAnsi="宋体" w:cs="宋体" w:hint="eastAsia"/>
          <w:sz w:val="28"/>
          <w:szCs w:val="28"/>
          <w:lang w:bidi="zh-TW"/>
        </w:rPr>
        <w:t>（</w:t>
      </w:r>
      <w:r>
        <w:rPr>
          <w:rFonts w:ascii="宋体" w:eastAsia="宋体" w:hAnsi="宋体" w:cs="宋体" w:hint="eastAsia"/>
          <w:sz w:val="28"/>
          <w:szCs w:val="28"/>
          <w:lang w:bidi="zh-TW"/>
        </w:rPr>
        <w:t>1</w:t>
      </w:r>
      <w:r>
        <w:rPr>
          <w:rFonts w:ascii="宋体" w:eastAsia="宋体" w:hAnsi="宋体" w:cs="宋体" w:hint="eastAsia"/>
          <w:sz w:val="28"/>
          <w:szCs w:val="28"/>
          <w:lang w:bidi="zh-TW"/>
        </w:rPr>
        <w:t>）新建围挡工程：临路一侧围挡长度约</w:t>
      </w:r>
      <w:r>
        <w:rPr>
          <w:rFonts w:ascii="宋体" w:eastAsia="宋体" w:hAnsi="宋体" w:cs="宋体" w:hint="eastAsia"/>
          <w:sz w:val="28"/>
          <w:szCs w:val="28"/>
          <w:lang w:bidi="zh-TW"/>
        </w:rPr>
        <w:t>300</w:t>
      </w:r>
      <w:r>
        <w:rPr>
          <w:rFonts w:ascii="宋体" w:eastAsia="宋体" w:hAnsi="宋体" w:cs="宋体" w:hint="eastAsia"/>
          <w:sz w:val="28"/>
          <w:szCs w:val="28"/>
          <w:lang w:bidi="zh-TW"/>
        </w:rPr>
        <w:t>米，包含用围挡做简易大门（按围挡单价结算）；合同结算按实际计取。</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hint="eastAsia"/>
          <w:sz w:val="28"/>
          <w:szCs w:val="28"/>
          <w:lang w:bidi="zh-TW"/>
        </w:rPr>
        <w:t>（</w:t>
      </w:r>
      <w:r>
        <w:rPr>
          <w:rFonts w:ascii="宋体" w:eastAsia="宋体" w:hAnsi="宋体" w:cs="宋体" w:hint="eastAsia"/>
          <w:sz w:val="28"/>
          <w:szCs w:val="28"/>
          <w:lang w:bidi="zh-TW"/>
        </w:rPr>
        <w:t>2</w:t>
      </w:r>
      <w:r>
        <w:rPr>
          <w:rFonts w:ascii="宋体" w:eastAsia="宋体" w:hAnsi="宋体" w:cs="宋体" w:hint="eastAsia"/>
          <w:sz w:val="28"/>
          <w:szCs w:val="28"/>
          <w:lang w:bidi="zh-TW"/>
        </w:rPr>
        <w:t>）树木砍伐清理：伐根高度不超过</w:t>
      </w:r>
      <w:r>
        <w:rPr>
          <w:rFonts w:ascii="宋体" w:eastAsia="宋体" w:hAnsi="宋体" w:cs="宋体" w:hint="eastAsia"/>
          <w:sz w:val="28"/>
          <w:szCs w:val="28"/>
          <w:lang w:bidi="zh-TW"/>
        </w:rPr>
        <w:t>5CM,</w:t>
      </w:r>
      <w:r>
        <w:rPr>
          <w:rFonts w:ascii="宋体" w:eastAsia="宋体" w:hAnsi="宋体" w:cs="宋体" w:hint="eastAsia"/>
          <w:sz w:val="28"/>
          <w:szCs w:val="28"/>
          <w:lang w:bidi="zh-TW"/>
        </w:rPr>
        <w:t>不挖树根（防止水土流失），清单暂按</w:t>
      </w:r>
      <w:r>
        <w:rPr>
          <w:rFonts w:ascii="宋体" w:eastAsia="宋体" w:hAnsi="宋体" w:cs="宋体" w:hint="eastAsia"/>
          <w:sz w:val="28"/>
          <w:szCs w:val="28"/>
          <w:lang w:bidi="zh-TW"/>
        </w:rPr>
        <w:t>1931</w:t>
      </w:r>
      <w:r>
        <w:rPr>
          <w:rFonts w:ascii="宋体" w:eastAsia="宋体" w:hAnsi="宋体" w:cs="宋体" w:hint="eastAsia"/>
          <w:sz w:val="28"/>
          <w:szCs w:val="28"/>
          <w:lang w:bidi="zh-TW"/>
        </w:rPr>
        <w:t>株（荔枝树，平均树高</w:t>
      </w:r>
      <w:r>
        <w:rPr>
          <w:rFonts w:ascii="宋体" w:eastAsia="宋体" w:hAnsi="宋体" w:cs="宋体" w:hint="eastAsia"/>
          <w:sz w:val="28"/>
          <w:szCs w:val="28"/>
          <w:lang w:bidi="zh-TW"/>
        </w:rPr>
        <w:t>4</w:t>
      </w:r>
      <w:r>
        <w:rPr>
          <w:rFonts w:ascii="宋体" w:eastAsia="宋体" w:hAnsi="宋体" w:cs="宋体" w:hint="eastAsia"/>
          <w:sz w:val="28"/>
          <w:szCs w:val="28"/>
          <w:lang w:bidi="zh-TW"/>
        </w:rPr>
        <w:t>米）计量，被伐林木要清理出场，合同结算按实际计取。</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hint="eastAsia"/>
          <w:sz w:val="28"/>
          <w:szCs w:val="28"/>
          <w:lang w:bidi="zh-TW"/>
        </w:rPr>
        <w:t>本项目临时围挡工程需按照《深圳市建设工程施工围挡图集（试</w:t>
      </w:r>
      <w:r>
        <w:rPr>
          <w:rFonts w:ascii="宋体" w:eastAsia="宋体" w:hAnsi="宋体" w:cs="宋体" w:hint="eastAsia"/>
          <w:sz w:val="28"/>
          <w:szCs w:val="28"/>
          <w:lang w:bidi="zh-TW"/>
        </w:rPr>
        <w:lastRenderedPageBreak/>
        <w:t>行版）》完成正式围挡施工，并按照深圳市住房和建设局文件《深圳市住房和建设局关于认真做好</w:t>
      </w:r>
      <w:r>
        <w:rPr>
          <w:rFonts w:ascii="宋体" w:eastAsia="宋体" w:hAnsi="宋体" w:cs="宋体" w:hint="eastAsia"/>
          <w:sz w:val="28"/>
          <w:szCs w:val="28"/>
          <w:lang w:bidi="zh-TW"/>
        </w:rPr>
        <w:t>2020</w:t>
      </w:r>
      <w:r>
        <w:rPr>
          <w:rFonts w:ascii="宋体" w:eastAsia="宋体" w:hAnsi="宋体" w:cs="宋体" w:hint="eastAsia"/>
          <w:sz w:val="28"/>
          <w:szCs w:val="28"/>
          <w:lang w:bidi="zh-TW"/>
        </w:rPr>
        <w:t>年工地围挡公益宣传工作的通知（深建质安〔</w:t>
      </w:r>
      <w:r>
        <w:rPr>
          <w:rFonts w:ascii="宋体" w:eastAsia="宋体" w:hAnsi="宋体" w:cs="宋体" w:hint="eastAsia"/>
          <w:sz w:val="28"/>
          <w:szCs w:val="28"/>
          <w:lang w:bidi="zh-TW"/>
        </w:rPr>
        <w:t>2020</w:t>
      </w:r>
      <w:r>
        <w:rPr>
          <w:rFonts w:ascii="宋体" w:eastAsia="宋体" w:hAnsi="宋体" w:cs="宋体" w:hint="eastAsia"/>
          <w:sz w:val="28"/>
          <w:szCs w:val="28"/>
          <w:lang w:bidi="zh-TW"/>
        </w:rPr>
        <w:t>〕</w:t>
      </w:r>
      <w:r>
        <w:rPr>
          <w:rFonts w:ascii="宋体" w:eastAsia="宋体" w:hAnsi="宋体" w:cs="宋体" w:hint="eastAsia"/>
          <w:sz w:val="28"/>
          <w:szCs w:val="28"/>
          <w:lang w:bidi="zh-TW"/>
        </w:rPr>
        <w:t>33</w:t>
      </w:r>
      <w:r>
        <w:rPr>
          <w:rFonts w:ascii="宋体" w:eastAsia="宋体" w:hAnsi="宋体" w:cs="宋体" w:hint="eastAsia"/>
          <w:sz w:val="28"/>
          <w:szCs w:val="28"/>
          <w:lang w:bidi="zh-TW"/>
        </w:rPr>
        <w:t>号）》及深圳市建筑工务署相关要求做好工地围挡公益宣传工作。</w:t>
      </w:r>
    </w:p>
    <w:p w:rsidR="00F90508" w:rsidRDefault="00AB2BF2">
      <w:pPr>
        <w:snapToGrid w:val="0"/>
        <w:spacing w:line="360" w:lineRule="auto"/>
        <w:ind w:firstLineChars="200" w:firstLine="562"/>
        <w:jc w:val="left"/>
        <w:rPr>
          <w:rFonts w:ascii="宋体" w:eastAsia="宋体" w:hAnsi="宋体" w:cs="宋体"/>
          <w:b/>
          <w:bCs/>
          <w:sz w:val="28"/>
          <w:szCs w:val="28"/>
          <w:lang w:bidi="zh-TW"/>
        </w:rPr>
      </w:pPr>
      <w:r>
        <w:rPr>
          <w:rFonts w:ascii="宋体" w:eastAsia="宋体" w:hAnsi="宋体" w:cs="宋体" w:hint="eastAsia"/>
          <w:b/>
          <w:bCs/>
          <w:sz w:val="28"/>
          <w:szCs w:val="28"/>
          <w:lang w:bidi="zh-TW"/>
        </w:rPr>
        <w:t>三、合同工期</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sz w:val="28"/>
          <w:szCs w:val="28"/>
          <w:lang w:bidi="zh-TW"/>
        </w:rPr>
        <w:t>工期要求：</w:t>
      </w:r>
      <w:r>
        <w:rPr>
          <w:rFonts w:ascii="宋体" w:eastAsia="宋体" w:hAnsi="宋体" w:cs="宋体"/>
          <w:sz w:val="28"/>
          <w:szCs w:val="28"/>
          <w:lang w:bidi="zh-TW"/>
        </w:rPr>
        <w:t>45</w:t>
      </w:r>
      <w:r>
        <w:rPr>
          <w:rFonts w:ascii="宋体" w:eastAsia="宋体" w:hAnsi="宋体" w:cs="宋体"/>
          <w:sz w:val="28"/>
          <w:szCs w:val="28"/>
          <w:lang w:bidi="zh-TW"/>
        </w:rPr>
        <w:t>日历天。</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sz w:val="28"/>
          <w:szCs w:val="28"/>
          <w:lang w:bidi="zh-TW"/>
        </w:rPr>
        <w:t>计划开工日期：</w:t>
      </w:r>
      <w:r>
        <w:rPr>
          <w:rFonts w:ascii="宋体" w:eastAsia="宋体" w:hAnsi="宋体" w:cs="宋体"/>
          <w:sz w:val="28"/>
          <w:szCs w:val="28"/>
          <w:lang w:bidi="zh-TW"/>
        </w:rPr>
        <w:t xml:space="preserve"> 2022 </w:t>
      </w:r>
      <w:r>
        <w:rPr>
          <w:rFonts w:ascii="宋体" w:eastAsia="宋体" w:hAnsi="宋体" w:cs="宋体"/>
          <w:sz w:val="28"/>
          <w:szCs w:val="28"/>
          <w:lang w:bidi="zh-TW"/>
        </w:rPr>
        <w:t>年</w:t>
      </w:r>
      <w:r>
        <w:rPr>
          <w:rFonts w:ascii="宋体" w:eastAsia="宋体" w:hAnsi="宋体" w:cs="宋体"/>
          <w:sz w:val="28"/>
          <w:szCs w:val="28"/>
          <w:lang w:bidi="zh-TW"/>
        </w:rPr>
        <w:t xml:space="preserve"> 11 </w:t>
      </w:r>
      <w:r>
        <w:rPr>
          <w:rFonts w:ascii="宋体" w:eastAsia="宋体" w:hAnsi="宋体" w:cs="宋体"/>
          <w:sz w:val="28"/>
          <w:szCs w:val="28"/>
          <w:lang w:bidi="zh-TW"/>
        </w:rPr>
        <w:t>月</w:t>
      </w:r>
      <w:r>
        <w:rPr>
          <w:rFonts w:ascii="宋体" w:eastAsia="宋体" w:hAnsi="宋体" w:cs="宋体"/>
          <w:sz w:val="28"/>
          <w:szCs w:val="28"/>
          <w:lang w:bidi="zh-TW"/>
        </w:rPr>
        <w:t xml:space="preserve"> 15 </w:t>
      </w:r>
      <w:r>
        <w:rPr>
          <w:rFonts w:ascii="宋体" w:eastAsia="宋体" w:hAnsi="宋体" w:cs="宋体"/>
          <w:sz w:val="28"/>
          <w:szCs w:val="28"/>
          <w:lang w:bidi="zh-TW"/>
        </w:rPr>
        <w:t>日（具体开工日期以监理工程师签发的开工令为准）</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sz w:val="28"/>
          <w:szCs w:val="28"/>
          <w:lang w:bidi="zh-TW"/>
        </w:rPr>
        <w:t>计划竣工日期：</w:t>
      </w:r>
      <w:r>
        <w:rPr>
          <w:rFonts w:ascii="宋体" w:eastAsia="宋体" w:hAnsi="宋体" w:cs="宋体"/>
          <w:sz w:val="28"/>
          <w:szCs w:val="28"/>
          <w:lang w:bidi="zh-TW"/>
        </w:rPr>
        <w:t xml:space="preserve"> 2021 </w:t>
      </w:r>
      <w:r>
        <w:rPr>
          <w:rFonts w:ascii="宋体" w:eastAsia="宋体" w:hAnsi="宋体" w:cs="宋体"/>
          <w:sz w:val="28"/>
          <w:szCs w:val="28"/>
          <w:lang w:bidi="zh-TW"/>
        </w:rPr>
        <w:t>年</w:t>
      </w:r>
      <w:r>
        <w:rPr>
          <w:rFonts w:ascii="宋体" w:eastAsia="宋体" w:hAnsi="宋体" w:cs="宋体"/>
          <w:sz w:val="28"/>
          <w:szCs w:val="28"/>
          <w:lang w:bidi="zh-TW"/>
        </w:rPr>
        <w:t xml:space="preserve"> 12 </w:t>
      </w:r>
      <w:r>
        <w:rPr>
          <w:rFonts w:ascii="宋体" w:eastAsia="宋体" w:hAnsi="宋体" w:cs="宋体"/>
          <w:sz w:val="28"/>
          <w:szCs w:val="28"/>
          <w:lang w:bidi="zh-TW"/>
        </w:rPr>
        <w:t>月</w:t>
      </w:r>
      <w:r>
        <w:rPr>
          <w:rFonts w:ascii="宋体" w:eastAsia="宋体" w:hAnsi="宋体" w:cs="宋体"/>
          <w:sz w:val="28"/>
          <w:szCs w:val="28"/>
          <w:lang w:bidi="zh-TW"/>
        </w:rPr>
        <w:t xml:space="preserve"> 29 </w:t>
      </w:r>
      <w:r>
        <w:rPr>
          <w:rFonts w:ascii="宋体" w:eastAsia="宋体" w:hAnsi="宋体" w:cs="宋体"/>
          <w:sz w:val="28"/>
          <w:szCs w:val="28"/>
          <w:lang w:bidi="zh-TW"/>
        </w:rPr>
        <w:t>日（实际竣工验收日期以竣工验收报告为准）</w:t>
      </w:r>
    </w:p>
    <w:p w:rsidR="00F90508" w:rsidRDefault="00AB2BF2">
      <w:pPr>
        <w:snapToGrid w:val="0"/>
        <w:spacing w:line="360" w:lineRule="auto"/>
        <w:ind w:firstLineChars="200" w:firstLine="562"/>
        <w:jc w:val="left"/>
        <w:rPr>
          <w:rFonts w:ascii="宋体" w:eastAsia="宋体" w:hAnsi="宋体" w:cs="宋体"/>
          <w:sz w:val="28"/>
          <w:szCs w:val="28"/>
          <w:lang w:bidi="zh-TW"/>
        </w:rPr>
      </w:pPr>
      <w:r>
        <w:rPr>
          <w:rFonts w:ascii="宋体" w:eastAsia="宋体" w:hAnsi="宋体" w:cs="宋体"/>
          <w:b/>
          <w:bCs/>
          <w:sz w:val="28"/>
          <w:szCs w:val="28"/>
          <w:lang w:bidi="zh-TW"/>
        </w:rPr>
        <w:t>四、工程质量标准</w:t>
      </w:r>
    </w:p>
    <w:p w:rsidR="00F90508" w:rsidRDefault="00AB2BF2">
      <w:pPr>
        <w:snapToGrid w:val="0"/>
        <w:spacing w:line="360" w:lineRule="auto"/>
        <w:ind w:firstLineChars="200" w:firstLine="560"/>
        <w:jc w:val="left"/>
        <w:rPr>
          <w:rFonts w:ascii="宋体" w:eastAsia="宋体" w:hAnsi="宋体" w:cs="宋体"/>
          <w:sz w:val="28"/>
          <w:szCs w:val="28"/>
          <w:lang w:bidi="zh-TW"/>
        </w:rPr>
      </w:pPr>
      <w:r>
        <w:rPr>
          <w:rFonts w:ascii="宋体" w:eastAsia="宋体" w:hAnsi="宋体" w:cs="宋体"/>
          <w:sz w:val="28"/>
          <w:szCs w:val="28"/>
          <w:lang w:bidi="zh-TW"/>
        </w:rPr>
        <w:t>工程质量标</w:t>
      </w:r>
      <w:r>
        <w:rPr>
          <w:rFonts w:ascii="宋体" w:eastAsia="宋体" w:hAnsi="宋体" w:cs="宋体"/>
          <w:sz w:val="28"/>
          <w:szCs w:val="28"/>
          <w:lang w:bidi="zh-TW"/>
        </w:rPr>
        <w:t>准：合格，同时满足</w:t>
      </w:r>
      <w:r>
        <w:rPr>
          <w:rFonts w:ascii="宋体" w:eastAsia="宋体" w:hAnsi="宋体" w:cs="宋体" w:hint="eastAsia"/>
          <w:sz w:val="28"/>
          <w:szCs w:val="28"/>
          <w:lang w:bidi="zh-TW"/>
        </w:rPr>
        <w:t>甲方</w:t>
      </w:r>
      <w:r>
        <w:rPr>
          <w:rFonts w:ascii="宋体" w:eastAsia="宋体" w:hAnsi="宋体" w:cs="宋体"/>
          <w:sz w:val="28"/>
          <w:szCs w:val="28"/>
          <w:lang w:bidi="zh-TW"/>
        </w:rPr>
        <w:t>已公开发布的工务署</w:t>
      </w:r>
      <w:r>
        <w:rPr>
          <w:rFonts w:ascii="宋体" w:eastAsia="宋体" w:hAnsi="宋体" w:cs="宋体"/>
          <w:sz w:val="28"/>
          <w:szCs w:val="28"/>
          <w:lang w:bidi="zh-TW"/>
        </w:rPr>
        <w:t>“</w:t>
      </w:r>
      <w:r>
        <w:rPr>
          <w:rFonts w:ascii="宋体" w:eastAsia="宋体" w:hAnsi="宋体" w:cs="宋体"/>
          <w:sz w:val="28"/>
          <w:szCs w:val="28"/>
          <w:lang w:bidi="zh-TW"/>
        </w:rPr>
        <w:t>技术标准、图集、工艺指引</w:t>
      </w:r>
      <w:r>
        <w:rPr>
          <w:rFonts w:ascii="宋体" w:eastAsia="宋体" w:hAnsi="宋体" w:cs="宋体"/>
          <w:sz w:val="28"/>
          <w:szCs w:val="28"/>
          <w:lang w:bidi="zh-TW"/>
        </w:rPr>
        <w:t>”</w:t>
      </w:r>
      <w:r>
        <w:rPr>
          <w:rFonts w:ascii="宋体" w:eastAsia="宋体" w:hAnsi="宋体" w:cs="宋体"/>
          <w:sz w:val="28"/>
          <w:szCs w:val="28"/>
          <w:lang w:bidi="zh-TW"/>
        </w:rPr>
        <w:t>等标准。</w:t>
      </w:r>
    </w:p>
    <w:bookmarkEnd w:id="3"/>
    <w:p w:rsidR="00F90508" w:rsidRDefault="00AB2BF2">
      <w:pPr>
        <w:numPr>
          <w:ilvl w:val="0"/>
          <w:numId w:val="5"/>
        </w:numPr>
        <w:tabs>
          <w:tab w:val="left" w:pos="996"/>
        </w:tabs>
        <w:snapToGrid w:val="0"/>
        <w:spacing w:line="360" w:lineRule="auto"/>
        <w:ind w:firstLineChars="200" w:firstLine="562"/>
        <w:rPr>
          <w:rFonts w:ascii="宋体" w:eastAsia="宋体" w:hAnsi="宋体" w:cs="宋体"/>
          <w:b/>
          <w:bCs/>
          <w:color w:val="000000"/>
          <w:sz w:val="28"/>
          <w:szCs w:val="28"/>
          <w:lang w:bidi="zh-TW"/>
        </w:rPr>
      </w:pPr>
      <w:r>
        <w:rPr>
          <w:rFonts w:ascii="宋体" w:eastAsia="宋体" w:hAnsi="宋体" w:cs="宋体" w:hint="eastAsia"/>
          <w:b/>
          <w:bCs/>
          <w:color w:val="000000"/>
          <w:sz w:val="28"/>
          <w:szCs w:val="28"/>
          <w:lang w:val="zh-TW" w:eastAsia="zh-TW" w:bidi="zh-TW"/>
        </w:rPr>
        <w:t>合同</w:t>
      </w:r>
      <w:r>
        <w:rPr>
          <w:rFonts w:ascii="宋体" w:eastAsia="宋体" w:hAnsi="宋体" w:cs="宋体" w:hint="eastAsia"/>
          <w:b/>
          <w:bCs/>
          <w:color w:val="000000"/>
          <w:sz w:val="28"/>
          <w:szCs w:val="28"/>
          <w:lang w:bidi="zh-TW"/>
        </w:rPr>
        <w:t>价款及支付方式</w:t>
      </w:r>
    </w:p>
    <w:p w:rsidR="00F90508" w:rsidRDefault="00AB2BF2">
      <w:pPr>
        <w:wordWrap w:val="0"/>
        <w:adjustRightInd w:val="0"/>
        <w:snapToGrid w:val="0"/>
        <w:spacing w:line="360" w:lineRule="auto"/>
        <w:ind w:firstLineChars="200" w:firstLine="560"/>
        <w:jc w:val="left"/>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lang w:val="zh-TW" w:eastAsia="zh-TW" w:bidi="zh-TW"/>
        </w:rPr>
        <w:t>币种：人民币</w:t>
      </w:r>
    </w:p>
    <w:p w:rsidR="00F90508" w:rsidRDefault="00AB2BF2">
      <w:pPr>
        <w:wordWrap w:val="0"/>
        <w:adjustRightInd w:val="0"/>
        <w:snapToGrid w:val="0"/>
        <w:spacing w:line="360" w:lineRule="auto"/>
        <w:ind w:firstLineChars="200" w:firstLine="560"/>
        <w:jc w:val="left"/>
        <w:rPr>
          <w:rFonts w:ascii="宋体" w:eastAsia="宋体" w:hAnsi="宋体" w:cs="宋体"/>
          <w:color w:val="000000"/>
          <w:sz w:val="28"/>
          <w:szCs w:val="28"/>
          <w:lang w:val="zh-TW" w:bidi="zh-TW"/>
        </w:rPr>
      </w:pPr>
      <w:r>
        <w:rPr>
          <w:rFonts w:ascii="宋体" w:eastAsia="宋体" w:hAnsi="宋体" w:cs="宋体" w:hint="eastAsia"/>
          <w:color w:val="000000"/>
          <w:sz w:val="28"/>
          <w:szCs w:val="28"/>
          <w:lang w:val="zh-TW" w:eastAsia="zh-TW" w:bidi="zh-TW"/>
        </w:rPr>
        <w:t>合同价（大写）：</w:t>
      </w:r>
      <w:r>
        <w:rPr>
          <w:rFonts w:ascii="宋体" w:eastAsia="宋体" w:hAnsi="宋体" w:cs="宋体" w:hint="eastAsia"/>
          <w:color w:val="000000"/>
          <w:sz w:val="28"/>
          <w:szCs w:val="28"/>
          <w:lang w:bidi="zh-TW"/>
        </w:rPr>
        <w:t xml:space="preserve"> </w:t>
      </w:r>
    </w:p>
    <w:p w:rsidR="00F90508" w:rsidRDefault="00AB2BF2">
      <w:pPr>
        <w:wordWrap w:val="0"/>
        <w:adjustRightInd w:val="0"/>
        <w:snapToGrid w:val="0"/>
        <w:spacing w:line="360" w:lineRule="auto"/>
        <w:ind w:firstLineChars="500" w:firstLine="1400"/>
        <w:jc w:val="left"/>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lang w:val="zh-TW" w:eastAsia="zh-TW" w:bidi="zh-TW"/>
        </w:rPr>
        <w:t>（小写）：</w:t>
      </w:r>
      <w:r>
        <w:rPr>
          <w:rFonts w:ascii="宋体" w:eastAsia="宋体" w:hAnsi="宋体" w:cs="宋体" w:hint="eastAsia"/>
          <w:color w:val="000000"/>
          <w:sz w:val="28"/>
          <w:szCs w:val="28"/>
          <w:lang w:bidi="zh-TW"/>
        </w:rPr>
        <w:t xml:space="preserve"> </w:t>
      </w:r>
      <w:r>
        <w:rPr>
          <w:rFonts w:ascii="宋体" w:eastAsia="宋体" w:hAnsi="宋体" w:cs="宋体" w:hint="eastAsia"/>
          <w:color w:val="000000"/>
          <w:sz w:val="28"/>
          <w:szCs w:val="28"/>
          <w:lang w:val="zh-TW" w:eastAsia="zh-TW" w:bidi="zh-TW"/>
        </w:rPr>
        <w:t>元</w:t>
      </w:r>
    </w:p>
    <w:p w:rsidR="00F90508" w:rsidRDefault="00AB2BF2">
      <w:pPr>
        <w:tabs>
          <w:tab w:val="left" w:pos="99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val="zh-TW" w:eastAsia="zh-TW" w:bidi="zh-TW"/>
        </w:rPr>
        <w:t>其中：暂列金额</w:t>
      </w:r>
      <w:r>
        <w:rPr>
          <w:rFonts w:ascii="宋体" w:eastAsia="宋体" w:hAnsi="宋体" w:cs="宋体" w:hint="eastAsia"/>
          <w:color w:val="000000"/>
          <w:sz w:val="28"/>
          <w:szCs w:val="28"/>
          <w:lang w:bidi="zh-TW"/>
        </w:rPr>
        <w:t xml:space="preserve">     </w:t>
      </w:r>
      <w:r>
        <w:rPr>
          <w:rFonts w:ascii="宋体" w:eastAsia="宋体" w:hAnsi="宋体" w:cs="宋体" w:hint="eastAsia"/>
          <w:color w:val="000000"/>
          <w:sz w:val="28"/>
          <w:szCs w:val="28"/>
          <w:lang w:val="zh-TW" w:eastAsia="zh-TW" w:bidi="zh-TW"/>
        </w:rPr>
        <w:t>元，安全文明施工措施费</w:t>
      </w:r>
      <w:r>
        <w:rPr>
          <w:rFonts w:ascii="宋体" w:eastAsia="宋体" w:hAnsi="宋体" w:cs="宋体" w:hint="eastAsia"/>
          <w:color w:val="000000"/>
          <w:sz w:val="28"/>
          <w:szCs w:val="28"/>
          <w:lang w:bidi="zh-TW"/>
        </w:rPr>
        <w:t xml:space="preserve">     </w:t>
      </w:r>
      <w:r>
        <w:rPr>
          <w:rFonts w:ascii="宋体" w:eastAsia="宋体" w:hAnsi="宋体" w:cs="宋体" w:hint="eastAsia"/>
          <w:color w:val="000000"/>
          <w:sz w:val="28"/>
          <w:szCs w:val="28"/>
          <w:lang w:val="zh-TW" w:eastAsia="zh-TW" w:bidi="zh-TW"/>
        </w:rPr>
        <w:t>元。</w:t>
      </w:r>
    </w:p>
    <w:p w:rsidR="00F90508" w:rsidRDefault="00AB2BF2">
      <w:pPr>
        <w:snapToGrid w:val="0"/>
        <w:spacing w:line="360" w:lineRule="auto"/>
        <w:ind w:firstLineChars="200" w:firstLine="562"/>
        <w:rPr>
          <w:rFonts w:ascii="宋体" w:eastAsia="宋体" w:hAnsi="宋体" w:cs="宋体"/>
          <w:color w:val="000000"/>
          <w:sz w:val="28"/>
          <w:szCs w:val="28"/>
          <w:lang w:bidi="zh-TW"/>
        </w:rPr>
      </w:pPr>
      <w:r>
        <w:rPr>
          <w:rFonts w:ascii="宋体" w:eastAsia="宋体" w:hAnsi="宋体" w:cs="宋体" w:hint="eastAsia"/>
          <w:b/>
          <w:bCs/>
          <w:color w:val="000000"/>
          <w:sz w:val="28"/>
          <w:szCs w:val="28"/>
          <w:lang w:bidi="zh-TW"/>
        </w:rPr>
        <w:t>支付方式</w:t>
      </w:r>
    </w:p>
    <w:p w:rsidR="00F90508" w:rsidRDefault="00AB2BF2">
      <w:pPr>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本合同为固定综合单价合同。</w:t>
      </w:r>
    </w:p>
    <w:p w:rsidR="00F90508" w:rsidRDefault="00AB2BF2">
      <w:pPr>
        <w:tabs>
          <w:tab w:val="left" w:pos="1396"/>
        </w:tabs>
        <w:snapToGrid w:val="0"/>
        <w:spacing w:line="360" w:lineRule="auto"/>
        <w:ind w:firstLineChars="200" w:firstLine="560"/>
        <w:rPr>
          <w:rFonts w:ascii="宋体" w:eastAsia="宋体" w:hAnsi="宋体" w:cs="宋体"/>
          <w:color w:val="000000"/>
          <w:sz w:val="28"/>
          <w:szCs w:val="28"/>
          <w:lang w:val="zh-TW" w:eastAsia="zh-TW" w:bidi="zh-TW"/>
        </w:rPr>
      </w:pPr>
      <w:bookmarkStart w:id="4" w:name="bookmark20"/>
      <w:r>
        <w:rPr>
          <w:rFonts w:ascii="宋体" w:eastAsia="宋体" w:hAnsi="宋体" w:cs="宋体" w:hint="eastAsia"/>
          <w:color w:val="000000"/>
          <w:sz w:val="28"/>
          <w:szCs w:val="28"/>
          <w:lang w:val="zh-TW" w:eastAsia="zh-TW" w:bidi="zh-TW"/>
        </w:rPr>
        <w:t>1</w:t>
      </w:r>
      <w:r>
        <w:rPr>
          <w:rFonts w:ascii="宋体" w:eastAsia="宋体" w:hAnsi="宋体" w:cs="宋体" w:hint="eastAsia"/>
          <w:color w:val="000000"/>
          <w:sz w:val="28"/>
          <w:szCs w:val="28"/>
          <w:lang w:val="zh-TW" w:eastAsia="zh-TW" w:bidi="zh-TW"/>
        </w:rPr>
        <w:t>、不设预付款；</w:t>
      </w:r>
    </w:p>
    <w:p w:rsidR="00F90508" w:rsidRDefault="00AB2BF2">
      <w:pPr>
        <w:tabs>
          <w:tab w:val="left" w:pos="1396"/>
        </w:tabs>
        <w:snapToGrid w:val="0"/>
        <w:spacing w:line="360" w:lineRule="auto"/>
        <w:ind w:firstLineChars="200" w:firstLine="560"/>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lang w:val="zh-TW" w:eastAsia="zh-TW" w:bidi="zh-TW"/>
        </w:rPr>
        <w:t>2</w:t>
      </w:r>
      <w:r>
        <w:rPr>
          <w:rFonts w:ascii="宋体" w:eastAsia="宋体" w:hAnsi="宋体" w:cs="宋体" w:hint="eastAsia"/>
          <w:color w:val="000000"/>
          <w:sz w:val="28"/>
          <w:szCs w:val="28"/>
          <w:lang w:val="zh-TW" w:eastAsia="zh-TW" w:bidi="zh-TW"/>
        </w:rPr>
        <w:t>、进度款的支付需依据监理人签发的期中支付证书办理支付手续并提交相关付款部门，累计月支付金额达到合同价</w:t>
      </w:r>
      <w:r>
        <w:rPr>
          <w:rFonts w:ascii="宋体" w:eastAsia="宋体" w:hAnsi="宋体" w:cs="宋体" w:hint="eastAsia"/>
          <w:color w:val="000000"/>
          <w:sz w:val="28"/>
          <w:szCs w:val="28"/>
          <w:lang w:val="zh-TW" w:eastAsia="zh-TW" w:bidi="zh-TW"/>
        </w:rPr>
        <w:t>(</w:t>
      </w:r>
      <w:r>
        <w:rPr>
          <w:rFonts w:ascii="宋体" w:eastAsia="宋体" w:hAnsi="宋体" w:cs="宋体" w:hint="eastAsia"/>
          <w:color w:val="000000"/>
          <w:sz w:val="28"/>
          <w:szCs w:val="28"/>
          <w:lang w:val="zh-TW" w:eastAsia="zh-TW" w:bidi="zh-TW"/>
        </w:rPr>
        <w:t>不含暂列金额）</w:t>
      </w:r>
      <w:r>
        <w:rPr>
          <w:rFonts w:ascii="宋体" w:eastAsia="宋体" w:hAnsi="宋体" w:cs="宋体" w:hint="eastAsia"/>
          <w:color w:val="000000"/>
          <w:sz w:val="28"/>
          <w:szCs w:val="28"/>
          <w:lang w:val="zh-TW" w:eastAsia="zh-TW" w:bidi="zh-TW"/>
        </w:rPr>
        <w:t>85%</w:t>
      </w:r>
      <w:r>
        <w:rPr>
          <w:rFonts w:ascii="宋体" w:eastAsia="宋体" w:hAnsi="宋体" w:cs="宋体" w:hint="eastAsia"/>
          <w:color w:val="000000"/>
          <w:sz w:val="28"/>
          <w:szCs w:val="28"/>
          <w:lang w:val="zh-TW" w:eastAsia="zh-TW" w:bidi="zh-TW"/>
        </w:rPr>
        <w:t>时暂停支付。工程竣工验收后，且</w:t>
      </w:r>
      <w:r>
        <w:rPr>
          <w:rFonts w:ascii="宋体" w:eastAsia="宋体" w:hAnsi="宋体" w:cs="宋体" w:hint="eastAsia"/>
          <w:color w:val="000000"/>
          <w:sz w:val="28"/>
          <w:szCs w:val="28"/>
          <w:lang w:bidi="zh-TW"/>
        </w:rPr>
        <w:t>乙方</w:t>
      </w:r>
      <w:r>
        <w:rPr>
          <w:rFonts w:ascii="宋体" w:eastAsia="宋体" w:hAnsi="宋体" w:cs="宋体" w:hint="eastAsia"/>
          <w:color w:val="000000"/>
          <w:sz w:val="28"/>
          <w:szCs w:val="28"/>
          <w:lang w:val="zh-TW" w:eastAsia="zh-TW" w:bidi="zh-TW"/>
        </w:rPr>
        <w:t>按照合同要求提供竣工结算资料后，付至合同价</w:t>
      </w:r>
      <w:r>
        <w:rPr>
          <w:rFonts w:ascii="宋体" w:eastAsia="宋体" w:hAnsi="宋体" w:cs="宋体" w:hint="eastAsia"/>
          <w:color w:val="000000"/>
          <w:sz w:val="28"/>
          <w:szCs w:val="28"/>
          <w:lang w:val="zh-TW" w:eastAsia="zh-TW" w:bidi="zh-TW"/>
        </w:rPr>
        <w:t>(</w:t>
      </w:r>
      <w:r>
        <w:rPr>
          <w:rFonts w:ascii="宋体" w:eastAsia="宋体" w:hAnsi="宋体" w:cs="宋体" w:hint="eastAsia"/>
          <w:color w:val="000000"/>
          <w:sz w:val="28"/>
          <w:szCs w:val="28"/>
          <w:lang w:val="zh-TW" w:eastAsia="zh-TW" w:bidi="zh-TW"/>
        </w:rPr>
        <w:t>不含暂列金额）的</w:t>
      </w:r>
      <w:r>
        <w:rPr>
          <w:rFonts w:ascii="宋体" w:eastAsia="宋体" w:hAnsi="宋体" w:cs="宋体" w:hint="eastAsia"/>
          <w:color w:val="000000"/>
          <w:sz w:val="28"/>
          <w:szCs w:val="28"/>
          <w:lang w:val="zh-TW" w:eastAsia="zh-TW" w:bidi="zh-TW"/>
        </w:rPr>
        <w:t>90%</w:t>
      </w:r>
      <w:r>
        <w:rPr>
          <w:rFonts w:ascii="宋体" w:eastAsia="宋体" w:hAnsi="宋体" w:cs="宋体" w:hint="eastAsia"/>
          <w:color w:val="000000"/>
          <w:sz w:val="28"/>
          <w:szCs w:val="28"/>
          <w:lang w:val="zh-TW" w:eastAsia="zh-TW" w:bidi="zh-TW"/>
        </w:rPr>
        <w:t>。</w:t>
      </w:r>
    </w:p>
    <w:p w:rsidR="00F90508" w:rsidRDefault="00AB2BF2">
      <w:pPr>
        <w:tabs>
          <w:tab w:val="left" w:pos="1396"/>
        </w:tabs>
        <w:snapToGrid w:val="0"/>
        <w:spacing w:line="360" w:lineRule="auto"/>
        <w:ind w:firstLineChars="200" w:firstLine="560"/>
        <w:rPr>
          <w:rFonts w:ascii="宋体" w:eastAsia="宋体" w:hAnsi="宋体" w:cs="宋体"/>
          <w:color w:val="000000"/>
          <w:sz w:val="28"/>
          <w:szCs w:val="28"/>
          <w:lang w:val="zh-TW" w:eastAsia="zh-TW" w:bidi="zh-TW"/>
        </w:rPr>
      </w:pPr>
      <w:r>
        <w:rPr>
          <w:rFonts w:ascii="宋体" w:eastAsia="宋体" w:hAnsi="宋体" w:cs="宋体" w:hint="eastAsia"/>
          <w:color w:val="000000"/>
          <w:sz w:val="28"/>
          <w:szCs w:val="28"/>
          <w:lang w:val="zh-TW" w:eastAsia="zh-TW" w:bidi="zh-TW"/>
        </w:rPr>
        <w:lastRenderedPageBreak/>
        <w:t>3</w:t>
      </w:r>
      <w:r>
        <w:rPr>
          <w:rFonts w:ascii="宋体" w:eastAsia="宋体" w:hAnsi="宋体" w:cs="宋体" w:hint="eastAsia"/>
          <w:color w:val="000000"/>
          <w:sz w:val="28"/>
          <w:szCs w:val="28"/>
          <w:lang w:val="zh-TW" w:eastAsia="zh-TW" w:bidi="zh-TW"/>
        </w:rPr>
        <w:t>、经深圳市财政预算和投资评审中心审定后，一次性支付剩余结算尾款。</w:t>
      </w:r>
    </w:p>
    <w:bookmarkEnd w:id="4"/>
    <w:p w:rsidR="00F90508" w:rsidRDefault="00AB2BF2">
      <w:pPr>
        <w:tabs>
          <w:tab w:val="left" w:pos="139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bidi="zh-TW"/>
        </w:rPr>
        <w:t>六</w:t>
      </w:r>
      <w:r>
        <w:rPr>
          <w:rFonts w:ascii="宋体" w:eastAsia="宋体" w:hAnsi="宋体" w:cs="宋体" w:hint="eastAsia"/>
          <w:b/>
          <w:bCs/>
          <w:color w:val="000000"/>
          <w:sz w:val="28"/>
          <w:szCs w:val="28"/>
          <w:lang w:val="zh-TW" w:eastAsia="zh-TW" w:bidi="zh-TW"/>
        </w:rPr>
        <w:t>、违约责任</w:t>
      </w:r>
    </w:p>
    <w:p w:rsidR="00F90508" w:rsidRDefault="00AB2BF2">
      <w:pPr>
        <w:tabs>
          <w:tab w:val="left" w:pos="1396"/>
        </w:tabs>
        <w:snapToGrid w:val="0"/>
        <w:spacing w:line="360" w:lineRule="auto"/>
        <w:ind w:firstLineChars="200" w:firstLine="560"/>
        <w:rPr>
          <w:rFonts w:ascii="宋体" w:eastAsia="宋体" w:hAnsi="宋体" w:cs="宋体"/>
          <w:b/>
          <w:bCs/>
          <w:color w:val="000000"/>
          <w:sz w:val="28"/>
          <w:szCs w:val="28"/>
          <w:lang w:bidi="zh-TW"/>
        </w:rPr>
      </w:pPr>
      <w:r>
        <w:rPr>
          <w:rFonts w:ascii="宋体" w:eastAsia="宋体" w:hAnsi="宋体" w:cs="宋体" w:hint="eastAsia"/>
          <w:color w:val="000000"/>
          <w:sz w:val="28"/>
          <w:szCs w:val="28"/>
          <w:lang w:bidi="zh-TW"/>
        </w:rPr>
        <w:t>1</w:t>
      </w:r>
      <w:r>
        <w:rPr>
          <w:rFonts w:ascii="宋体" w:eastAsia="宋体" w:hAnsi="宋体" w:cs="宋体" w:hint="eastAsia"/>
          <w:color w:val="000000"/>
          <w:sz w:val="28"/>
          <w:szCs w:val="28"/>
          <w:lang w:bidi="zh-TW"/>
        </w:rPr>
        <w:t>、工期违约处罚条款：若因乙方原因竣工验收节点未如期完成，按拖期具体日历天数处违约金</w:t>
      </w:r>
      <w:r>
        <w:rPr>
          <w:rFonts w:ascii="宋体" w:eastAsia="宋体" w:hAnsi="宋体" w:cs="宋体" w:hint="eastAsia"/>
          <w:color w:val="000000"/>
          <w:sz w:val="28"/>
          <w:szCs w:val="28"/>
          <w:lang w:bidi="zh-TW"/>
        </w:rPr>
        <w:t>0.1</w:t>
      </w:r>
      <w:r>
        <w:rPr>
          <w:rFonts w:ascii="宋体" w:eastAsia="宋体" w:hAnsi="宋体" w:cs="宋体" w:hint="eastAsia"/>
          <w:color w:val="000000"/>
          <w:sz w:val="28"/>
          <w:szCs w:val="28"/>
          <w:lang w:bidi="zh-TW"/>
        </w:rPr>
        <w:t>万元</w:t>
      </w: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日历天，总违约金最多不超过合同价的</w:t>
      </w:r>
      <w:r>
        <w:rPr>
          <w:rFonts w:ascii="宋体" w:eastAsia="宋体" w:hAnsi="宋体" w:cs="宋体" w:hint="eastAsia"/>
          <w:color w:val="000000"/>
          <w:sz w:val="28"/>
          <w:szCs w:val="28"/>
          <w:lang w:bidi="zh-TW"/>
        </w:rPr>
        <w:t>5%</w:t>
      </w:r>
      <w:r>
        <w:rPr>
          <w:rFonts w:ascii="宋体" w:eastAsia="宋体" w:hAnsi="宋体" w:cs="宋体" w:hint="eastAsia"/>
          <w:color w:val="000000"/>
          <w:sz w:val="28"/>
          <w:szCs w:val="28"/>
          <w:lang w:bidi="zh-TW"/>
        </w:rPr>
        <w:t>。</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bookmarkStart w:id="5" w:name="bookmark33"/>
      <w:bookmarkEnd w:id="5"/>
      <w:r>
        <w:rPr>
          <w:rFonts w:ascii="宋体" w:eastAsia="宋体" w:hAnsi="宋体" w:cs="宋体" w:hint="eastAsia"/>
          <w:color w:val="000000"/>
          <w:sz w:val="28"/>
          <w:szCs w:val="28"/>
          <w:lang w:bidi="zh-TW"/>
        </w:rPr>
        <w:t>2</w:t>
      </w:r>
      <w:r>
        <w:rPr>
          <w:rFonts w:ascii="宋体" w:eastAsia="宋体" w:hAnsi="宋体" w:cs="宋体" w:hint="eastAsia"/>
          <w:color w:val="000000"/>
          <w:sz w:val="28"/>
          <w:szCs w:val="28"/>
          <w:lang w:bidi="zh-TW"/>
        </w:rPr>
        <w:t>、甲方在规定时间对乙方的结算进行审核后报送深圳市财政预算和投资评审中心审定的，应视为甲方履行了结算义务。对于深圳市财政预算和投资评审中心审定逾期的，乙方不得追究甲方责任。</w:t>
      </w:r>
    </w:p>
    <w:p w:rsidR="00F90508" w:rsidRDefault="00AB2BF2">
      <w:pPr>
        <w:tabs>
          <w:tab w:val="left" w:pos="139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bidi="zh-TW"/>
        </w:rPr>
        <w:t>七</w:t>
      </w:r>
      <w:r>
        <w:rPr>
          <w:rFonts w:ascii="宋体" w:eastAsia="宋体" w:hAnsi="宋体" w:cs="宋体" w:hint="eastAsia"/>
          <w:b/>
          <w:bCs/>
          <w:color w:val="000000"/>
          <w:sz w:val="28"/>
          <w:szCs w:val="28"/>
          <w:lang w:val="zh-TW" w:eastAsia="zh-TW" w:bidi="zh-TW"/>
        </w:rPr>
        <w:t>、其他</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1</w:t>
      </w:r>
      <w:r>
        <w:rPr>
          <w:rFonts w:ascii="宋体" w:eastAsia="宋体" w:hAnsi="宋体" w:cs="宋体" w:hint="eastAsia"/>
          <w:color w:val="000000"/>
          <w:sz w:val="28"/>
          <w:szCs w:val="28"/>
          <w:lang w:bidi="zh-TW"/>
        </w:rPr>
        <w:t>、工作要求：</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1</w:t>
      </w:r>
      <w:r>
        <w:rPr>
          <w:rFonts w:ascii="宋体" w:eastAsia="宋体" w:hAnsi="宋体" w:cs="宋体" w:hint="eastAsia"/>
          <w:color w:val="000000"/>
          <w:sz w:val="28"/>
          <w:szCs w:val="28"/>
          <w:lang w:bidi="zh-TW"/>
        </w:rPr>
        <w:t>）安全文明要求：施工期间，乙方必须做好安全防护措施，并承担所有安全责任。</w:t>
      </w:r>
      <w:r>
        <w:rPr>
          <w:rFonts w:ascii="宋体" w:eastAsia="宋体" w:hAnsi="宋体" w:cs="宋体" w:hint="eastAsia"/>
          <w:color w:val="000000"/>
          <w:sz w:val="28"/>
          <w:szCs w:val="28"/>
          <w:lang w:bidi="zh-TW"/>
        </w:rPr>
        <w:t xml:space="preserve"> </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2</w:t>
      </w:r>
      <w:r>
        <w:rPr>
          <w:rFonts w:ascii="宋体" w:eastAsia="宋体" w:hAnsi="宋体" w:cs="宋体" w:hint="eastAsia"/>
          <w:color w:val="000000"/>
          <w:sz w:val="28"/>
          <w:szCs w:val="28"/>
          <w:lang w:bidi="zh-TW"/>
        </w:rPr>
        <w:t>）服务要求：要求工完场清，现场不得留有任何施工废弃物。</w:t>
      </w:r>
      <w:r>
        <w:rPr>
          <w:rFonts w:ascii="宋体" w:eastAsia="宋体" w:hAnsi="宋体" w:cs="宋体" w:hint="eastAsia"/>
          <w:color w:val="000000"/>
          <w:sz w:val="28"/>
          <w:szCs w:val="28"/>
          <w:lang w:bidi="zh-TW"/>
        </w:rPr>
        <w:t xml:space="preserve"> </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3</w:t>
      </w:r>
      <w:r>
        <w:rPr>
          <w:rFonts w:ascii="宋体" w:eastAsia="宋体" w:hAnsi="宋体" w:cs="宋体" w:hint="eastAsia"/>
          <w:color w:val="000000"/>
          <w:sz w:val="28"/>
          <w:szCs w:val="28"/>
          <w:lang w:bidi="zh-TW"/>
        </w:rPr>
        <w:t>）临时用水、用电、办公用地：</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甲方并不承诺为乙方提供临时用水、用电及现场临时办公用地。乙方临时驻地（包括办公、住宿用房、料场、材料加工场等）费用已综合考虑，由乙方自行解决。</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2</w:t>
      </w:r>
      <w:r>
        <w:rPr>
          <w:rFonts w:ascii="宋体" w:eastAsia="宋体" w:hAnsi="宋体" w:cs="宋体" w:hint="eastAsia"/>
          <w:color w:val="000000"/>
          <w:sz w:val="28"/>
          <w:szCs w:val="28"/>
          <w:lang w:bidi="zh-TW"/>
        </w:rPr>
        <w:t>、结算原则：本工程量为暂估量。</w:t>
      </w:r>
      <w:r>
        <w:rPr>
          <w:rFonts w:ascii="宋体" w:eastAsia="宋体" w:hAnsi="宋体" w:cs="宋体" w:hint="eastAsia"/>
          <w:sz w:val="28"/>
          <w:szCs w:val="28"/>
          <w:lang w:bidi="zh-TW"/>
        </w:rPr>
        <w:t>合同结算按实际计取</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3</w:t>
      </w:r>
      <w:r>
        <w:rPr>
          <w:rFonts w:ascii="宋体" w:eastAsia="宋体" w:hAnsi="宋体" w:cs="宋体" w:hint="eastAsia"/>
          <w:color w:val="000000"/>
          <w:sz w:val="28"/>
          <w:szCs w:val="28"/>
          <w:lang w:bidi="zh-TW"/>
        </w:rPr>
        <w:t>、疫情防控要求：现场施工过程中，按照深圳市及甲方要求做好现场的疫情防控工作。</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4</w:t>
      </w:r>
      <w:r>
        <w:rPr>
          <w:rFonts w:ascii="宋体" w:eastAsia="宋体" w:hAnsi="宋体" w:cs="宋体" w:hint="eastAsia"/>
          <w:color w:val="000000"/>
          <w:sz w:val="28"/>
          <w:szCs w:val="28"/>
          <w:lang w:bidi="zh-TW"/>
        </w:rPr>
        <w:t>、本合同未尽事宜双方协商解决。</w:t>
      </w:r>
    </w:p>
    <w:p w:rsidR="00F90508" w:rsidRDefault="00AB2BF2">
      <w:pPr>
        <w:tabs>
          <w:tab w:val="left" w:pos="139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bidi="zh-TW"/>
        </w:rPr>
        <w:t>八</w:t>
      </w:r>
      <w:r>
        <w:rPr>
          <w:rFonts w:ascii="宋体" w:eastAsia="宋体" w:hAnsi="宋体" w:cs="宋体" w:hint="eastAsia"/>
          <w:b/>
          <w:bCs/>
          <w:color w:val="000000"/>
          <w:sz w:val="28"/>
          <w:szCs w:val="28"/>
          <w:lang w:val="zh-TW" w:eastAsia="zh-TW" w:bidi="zh-TW"/>
        </w:rPr>
        <w:t>、保密</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双方应对本合同执行过程中产生的涉及机密的文件、成果资料进行保密，未经双方同意，任何一方均不得将涉</w:t>
      </w:r>
      <w:r>
        <w:rPr>
          <w:rFonts w:ascii="宋体" w:eastAsia="宋体" w:hAnsi="宋体" w:cs="宋体" w:hint="eastAsia"/>
          <w:color w:val="000000"/>
          <w:sz w:val="28"/>
          <w:szCs w:val="28"/>
          <w:lang w:bidi="zh-TW"/>
        </w:rPr>
        <w:t>及机密的文件、成果资</w:t>
      </w:r>
      <w:r>
        <w:rPr>
          <w:rFonts w:ascii="宋体" w:eastAsia="宋体" w:hAnsi="宋体" w:cs="宋体" w:hint="eastAsia"/>
          <w:color w:val="000000"/>
          <w:sz w:val="28"/>
          <w:szCs w:val="28"/>
          <w:lang w:bidi="zh-TW"/>
        </w:rPr>
        <w:lastRenderedPageBreak/>
        <w:t>料泄密，如发生以上情况，泄密方承担一切由此引起的后果并承担赔偿责任。</w:t>
      </w:r>
    </w:p>
    <w:p w:rsidR="00F90508" w:rsidRDefault="00AB2BF2">
      <w:pPr>
        <w:tabs>
          <w:tab w:val="left" w:pos="126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bidi="zh-TW"/>
        </w:rPr>
        <w:t>九</w:t>
      </w:r>
      <w:r>
        <w:rPr>
          <w:rFonts w:ascii="宋体" w:eastAsia="宋体" w:hAnsi="宋体" w:cs="宋体" w:hint="eastAsia"/>
          <w:b/>
          <w:bCs/>
          <w:color w:val="000000"/>
          <w:sz w:val="28"/>
          <w:szCs w:val="28"/>
          <w:lang w:val="zh-TW" w:eastAsia="zh-TW" w:bidi="zh-TW"/>
        </w:rPr>
        <w:t>、争议条款</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bookmarkStart w:id="6" w:name="bookmark41"/>
      <w:bookmarkEnd w:id="6"/>
      <w:r>
        <w:rPr>
          <w:rFonts w:ascii="宋体" w:eastAsia="宋体" w:hAnsi="宋体" w:cs="宋体" w:hint="eastAsia"/>
          <w:color w:val="000000"/>
          <w:sz w:val="28"/>
          <w:szCs w:val="28"/>
          <w:lang w:bidi="zh-TW"/>
        </w:rPr>
        <w:t>1</w:t>
      </w:r>
      <w:r>
        <w:rPr>
          <w:rFonts w:ascii="宋体" w:eastAsia="宋体" w:hAnsi="宋体" w:cs="宋体" w:hint="eastAsia"/>
          <w:color w:val="000000"/>
          <w:sz w:val="28"/>
          <w:szCs w:val="28"/>
          <w:lang w:bidi="zh-TW"/>
        </w:rPr>
        <w:t>、甲乙双方履行合同过程中如发生争议，可以协商或者要求有关部门调解。如协商或调解不成的，任何一方均可向工程所在地的人民法院提出诉讼；</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bookmarkStart w:id="7" w:name="bookmark42"/>
      <w:bookmarkEnd w:id="7"/>
      <w:r>
        <w:rPr>
          <w:rFonts w:ascii="宋体" w:eastAsia="宋体" w:hAnsi="宋体" w:cs="宋体" w:hint="eastAsia"/>
          <w:color w:val="000000"/>
          <w:sz w:val="28"/>
          <w:szCs w:val="28"/>
          <w:lang w:bidi="zh-TW"/>
        </w:rPr>
        <w:t>2</w:t>
      </w:r>
      <w:r>
        <w:rPr>
          <w:rFonts w:ascii="宋体" w:eastAsia="宋体" w:hAnsi="宋体" w:cs="宋体" w:hint="eastAsia"/>
          <w:color w:val="000000"/>
          <w:sz w:val="28"/>
          <w:szCs w:val="28"/>
          <w:lang w:bidi="zh-TW"/>
        </w:rPr>
        <w:t>、除提交诉讼的争议事项外，其余工作应照常进行；</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3</w:t>
      </w:r>
      <w:r>
        <w:rPr>
          <w:rFonts w:ascii="宋体" w:eastAsia="宋体" w:hAnsi="宋体" w:cs="宋体" w:hint="eastAsia"/>
          <w:color w:val="000000"/>
          <w:sz w:val="28"/>
          <w:szCs w:val="28"/>
          <w:lang w:bidi="zh-TW"/>
        </w:rPr>
        <w:t>、诉讼费用：</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因乙方原因导致甲方涉诉的，乙方应承担甲方遭受的经济损失，包括甲方为应诉产生的诉讼费、仲裁费、律师费、车旅费、住宿费等合理费用，具体包括以下情形：</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1</w:t>
      </w:r>
      <w:r>
        <w:rPr>
          <w:rFonts w:ascii="宋体" w:eastAsia="宋体" w:hAnsi="宋体" w:cs="宋体" w:hint="eastAsia"/>
          <w:color w:val="000000"/>
          <w:sz w:val="28"/>
          <w:szCs w:val="28"/>
          <w:lang w:bidi="zh-TW"/>
        </w:rPr>
        <w:t>）与乙方有合同关系的分包单位、雇佣人员或其他合作单位、个人对甲方提起诉讼、仲裁或将甲方列为第三人的；</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2</w:t>
      </w:r>
      <w:r>
        <w:rPr>
          <w:rFonts w:ascii="宋体" w:eastAsia="宋体" w:hAnsi="宋体" w:cs="宋体" w:hint="eastAsia"/>
          <w:color w:val="000000"/>
          <w:sz w:val="28"/>
          <w:szCs w:val="28"/>
          <w:lang w:bidi="zh-TW"/>
        </w:rPr>
        <w:t>）与乙方无合同关系，但作为本项目的实际参建单位或参建个人对甲方提起诉讼、仲裁或将甲方列为第三人的；</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w:t>
      </w:r>
      <w:r>
        <w:rPr>
          <w:rFonts w:ascii="宋体" w:eastAsia="宋体" w:hAnsi="宋体" w:cs="宋体" w:hint="eastAsia"/>
          <w:color w:val="000000"/>
          <w:sz w:val="28"/>
          <w:szCs w:val="28"/>
          <w:lang w:bidi="zh-TW"/>
        </w:rPr>
        <w:t>3</w:t>
      </w:r>
      <w:r>
        <w:rPr>
          <w:rFonts w:ascii="宋体" w:eastAsia="宋体" w:hAnsi="宋体" w:cs="宋体" w:hint="eastAsia"/>
          <w:color w:val="000000"/>
          <w:sz w:val="28"/>
          <w:szCs w:val="28"/>
          <w:lang w:bidi="zh-TW"/>
        </w:rPr>
        <w:t>）其他因乙方原因导致相关单位或个人对甲方提起诉讼、仲裁或将甲方列为第三人的。</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上述律师费以受诉法院或仲裁院所在地物价部门和（或）司法部门发布的律师服务收</w:t>
      </w:r>
      <w:r>
        <w:rPr>
          <w:rFonts w:ascii="宋体" w:eastAsia="宋体" w:hAnsi="宋体" w:cs="宋体" w:hint="eastAsia"/>
          <w:color w:val="000000"/>
          <w:sz w:val="28"/>
          <w:szCs w:val="28"/>
          <w:lang w:bidi="zh-TW"/>
        </w:rPr>
        <w:t>费标准为依据计取，其他费用以实际发生为依据计取。乙方应承担的上述合理费用由乙方直接支付至甲方，或甲方指定的第三方服务单位。</w:t>
      </w:r>
    </w:p>
    <w:p w:rsidR="00F90508" w:rsidRDefault="00AB2BF2">
      <w:pPr>
        <w:tabs>
          <w:tab w:val="left" w:pos="1396"/>
        </w:tabs>
        <w:snapToGrid w:val="0"/>
        <w:spacing w:line="360" w:lineRule="auto"/>
        <w:ind w:firstLineChars="200" w:firstLine="562"/>
        <w:rPr>
          <w:rFonts w:ascii="宋体" w:eastAsia="宋体" w:hAnsi="宋体" w:cs="宋体"/>
          <w:b/>
          <w:bCs/>
          <w:color w:val="000000"/>
          <w:sz w:val="28"/>
          <w:szCs w:val="28"/>
          <w:lang w:val="zh-TW" w:eastAsia="zh-TW" w:bidi="zh-TW"/>
        </w:rPr>
      </w:pPr>
      <w:r>
        <w:rPr>
          <w:rFonts w:ascii="宋体" w:eastAsia="宋体" w:hAnsi="宋体" w:cs="宋体" w:hint="eastAsia"/>
          <w:b/>
          <w:bCs/>
          <w:color w:val="000000"/>
          <w:sz w:val="28"/>
          <w:szCs w:val="28"/>
          <w:lang w:val="zh-TW" w:eastAsia="zh-TW" w:bidi="zh-TW"/>
        </w:rPr>
        <w:t>第十条</w:t>
      </w:r>
      <w:r>
        <w:rPr>
          <w:rFonts w:ascii="宋体" w:eastAsia="宋体" w:hAnsi="宋体" w:cs="宋体" w:hint="eastAsia"/>
          <w:b/>
          <w:bCs/>
          <w:color w:val="000000"/>
          <w:sz w:val="28"/>
          <w:szCs w:val="28"/>
          <w:lang w:val="zh-TW" w:eastAsia="zh-TW" w:bidi="zh-TW"/>
        </w:rPr>
        <w:t xml:space="preserve">   </w:t>
      </w:r>
      <w:r>
        <w:rPr>
          <w:rFonts w:ascii="宋体" w:eastAsia="宋体" w:hAnsi="宋体" w:cs="宋体" w:hint="eastAsia"/>
          <w:b/>
          <w:bCs/>
          <w:color w:val="000000"/>
          <w:sz w:val="28"/>
          <w:szCs w:val="28"/>
          <w:lang w:val="zh-TW" w:eastAsia="zh-TW" w:bidi="zh-TW"/>
        </w:rPr>
        <w:t>合同份数</w:t>
      </w:r>
    </w:p>
    <w:p w:rsidR="00F90508" w:rsidRDefault="00AB2BF2">
      <w:pPr>
        <w:tabs>
          <w:tab w:val="left" w:pos="1266"/>
        </w:tabs>
        <w:snapToGrid w:val="0"/>
        <w:spacing w:line="360" w:lineRule="auto"/>
        <w:ind w:firstLineChars="200" w:firstLine="560"/>
        <w:rPr>
          <w:rFonts w:ascii="宋体" w:eastAsia="宋体" w:hAnsi="宋体" w:cs="宋体"/>
          <w:color w:val="000000"/>
          <w:sz w:val="28"/>
          <w:szCs w:val="28"/>
          <w:lang w:bidi="zh-TW"/>
        </w:rPr>
      </w:pPr>
      <w:r>
        <w:rPr>
          <w:rFonts w:ascii="宋体" w:eastAsia="宋体" w:hAnsi="宋体" w:cs="宋体" w:hint="eastAsia"/>
          <w:color w:val="000000"/>
          <w:sz w:val="28"/>
          <w:szCs w:val="28"/>
          <w:lang w:bidi="zh-TW"/>
        </w:rPr>
        <w:t>本合同一式十份，甲方八份，乙方两份，具有同等法律效力。</w:t>
      </w:r>
    </w:p>
    <w:p w:rsidR="00F90508" w:rsidRDefault="00F90508">
      <w:pPr>
        <w:snapToGrid w:val="0"/>
        <w:spacing w:line="360" w:lineRule="auto"/>
        <w:ind w:firstLineChars="200" w:firstLine="560"/>
        <w:rPr>
          <w:rFonts w:ascii="宋体" w:eastAsia="宋体" w:hAnsi="宋体" w:cs="宋体"/>
          <w:sz w:val="28"/>
          <w:szCs w:val="28"/>
        </w:rPr>
      </w:pPr>
    </w:p>
    <w:p w:rsidR="00F90508" w:rsidRDefault="00F90508">
      <w:pPr>
        <w:snapToGrid w:val="0"/>
        <w:spacing w:line="360" w:lineRule="auto"/>
        <w:ind w:left="700" w:hangingChars="250" w:hanging="700"/>
        <w:jc w:val="left"/>
        <w:rPr>
          <w:rFonts w:ascii="宋体" w:eastAsia="宋体" w:hAnsi="宋体" w:cs="宋体"/>
          <w:sz w:val="28"/>
          <w:szCs w:val="28"/>
        </w:rPr>
      </w:pPr>
    </w:p>
    <w:p w:rsidR="00F90508" w:rsidRDefault="00AB2BF2">
      <w:pPr>
        <w:snapToGrid w:val="0"/>
        <w:spacing w:line="360" w:lineRule="auto"/>
        <w:ind w:left="700" w:hangingChars="250" w:hanging="700"/>
        <w:jc w:val="left"/>
        <w:rPr>
          <w:rFonts w:ascii="宋体" w:eastAsia="宋体" w:hAnsi="宋体" w:cs="宋体"/>
          <w:sz w:val="28"/>
          <w:szCs w:val="28"/>
          <w:u w:val="single"/>
        </w:rPr>
      </w:pPr>
      <w:r>
        <w:rPr>
          <w:rFonts w:ascii="宋体" w:eastAsia="宋体" w:hAnsi="宋体" w:cs="宋体" w:hint="eastAsia"/>
          <w:sz w:val="28"/>
          <w:szCs w:val="28"/>
        </w:rPr>
        <w:lastRenderedPageBreak/>
        <w:t>甲方：</w:t>
      </w:r>
      <w:r>
        <w:rPr>
          <w:rFonts w:ascii="宋体" w:eastAsia="宋体" w:hAnsi="宋体" w:cs="宋体" w:hint="eastAsia"/>
          <w:sz w:val="28"/>
          <w:szCs w:val="28"/>
          <w:u w:val="single"/>
        </w:rPr>
        <w:t>深圳市建筑工务署教育工程管理中心</w:t>
      </w:r>
      <w:r>
        <w:rPr>
          <w:rFonts w:ascii="宋体" w:eastAsia="宋体" w:hAnsi="宋体" w:cs="宋体" w:hint="eastAsia"/>
          <w:sz w:val="28"/>
          <w:szCs w:val="28"/>
        </w:rPr>
        <w:t xml:space="preserve"> </w:t>
      </w:r>
      <w:r>
        <w:rPr>
          <w:rFonts w:ascii="宋体" w:eastAsia="宋体" w:hAnsi="宋体" w:cs="宋体" w:hint="eastAsia"/>
          <w:sz w:val="28"/>
          <w:szCs w:val="28"/>
        </w:rPr>
        <w:t>乙方：</w:t>
      </w:r>
      <w:r>
        <w:rPr>
          <w:rFonts w:ascii="宋体" w:eastAsia="宋体" w:hAnsi="宋体" w:cs="宋体" w:hint="eastAsia"/>
          <w:sz w:val="28"/>
          <w:szCs w:val="28"/>
          <w:u w:val="single"/>
        </w:rPr>
        <w:t>（盖章）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地址：深圳市福田区侨香村</w:t>
      </w:r>
      <w:r>
        <w:rPr>
          <w:rFonts w:ascii="宋体" w:eastAsia="宋体" w:hAnsi="宋体" w:cs="宋体" w:hint="eastAsia"/>
          <w:sz w:val="28"/>
          <w:szCs w:val="28"/>
        </w:rPr>
        <w:t>1</w:t>
      </w:r>
      <w:r>
        <w:rPr>
          <w:rFonts w:ascii="宋体" w:eastAsia="宋体" w:hAnsi="宋体" w:cs="宋体" w:hint="eastAsia"/>
          <w:sz w:val="28"/>
          <w:szCs w:val="28"/>
        </w:rPr>
        <w:t>栋</w:t>
      </w:r>
      <w:r>
        <w:rPr>
          <w:rFonts w:ascii="宋体" w:eastAsia="宋体" w:hAnsi="宋体" w:cs="宋体" w:hint="eastAsia"/>
          <w:sz w:val="28"/>
          <w:szCs w:val="28"/>
        </w:rPr>
        <w:t xml:space="preserve">           </w:t>
      </w:r>
      <w:r>
        <w:rPr>
          <w:rFonts w:ascii="宋体" w:eastAsia="宋体" w:hAnsi="宋体" w:cs="宋体" w:hint="eastAsia"/>
          <w:sz w:val="28"/>
          <w:szCs w:val="28"/>
        </w:rPr>
        <w:t>地址：</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裙楼</w:t>
      </w:r>
      <w:r>
        <w:rPr>
          <w:rFonts w:ascii="宋体" w:eastAsia="宋体" w:hAnsi="宋体" w:cs="宋体" w:hint="eastAsia"/>
          <w:sz w:val="28"/>
          <w:szCs w:val="28"/>
        </w:rPr>
        <w:t>3</w:t>
      </w:r>
      <w:r>
        <w:rPr>
          <w:rFonts w:ascii="宋体" w:eastAsia="宋体" w:hAnsi="宋体" w:cs="宋体" w:hint="eastAsia"/>
          <w:sz w:val="28"/>
          <w:szCs w:val="28"/>
        </w:rPr>
        <w:t>楼</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rPr>
        <w:t xml:space="preserve">                           </w:t>
      </w:r>
      <w:r>
        <w:rPr>
          <w:rFonts w:ascii="宋体" w:eastAsia="宋体" w:hAnsi="宋体" w:cs="宋体" w:hint="eastAsia"/>
          <w:sz w:val="28"/>
          <w:szCs w:val="28"/>
        </w:rPr>
        <w:t>法定代表人：</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委托代理人：</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委托代理人：</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开户银行：</w:t>
      </w:r>
      <w:r>
        <w:rPr>
          <w:rFonts w:ascii="宋体" w:eastAsia="宋体" w:hAnsi="宋体" w:cs="宋体" w:hint="eastAsia"/>
          <w:sz w:val="28"/>
          <w:szCs w:val="28"/>
        </w:rPr>
        <w:t xml:space="preserve">                             </w:t>
      </w:r>
      <w:r>
        <w:rPr>
          <w:rFonts w:ascii="宋体" w:eastAsia="宋体" w:hAnsi="宋体" w:cs="宋体" w:hint="eastAsia"/>
          <w:sz w:val="28"/>
          <w:szCs w:val="28"/>
        </w:rPr>
        <w:t>开户银行：</w:t>
      </w:r>
    </w:p>
    <w:p w:rsidR="00F90508" w:rsidRDefault="00AB2BF2">
      <w:pPr>
        <w:snapToGrid w:val="0"/>
        <w:spacing w:line="360" w:lineRule="auto"/>
        <w:rPr>
          <w:rFonts w:ascii="宋体" w:eastAsia="宋体" w:hAnsi="宋体" w:cs="宋体"/>
          <w:sz w:val="28"/>
          <w:szCs w:val="28"/>
        </w:rPr>
      </w:pPr>
      <w:r>
        <w:rPr>
          <w:rFonts w:ascii="宋体" w:eastAsia="宋体" w:hAnsi="宋体" w:cs="宋体" w:hint="eastAsia"/>
          <w:sz w:val="28"/>
          <w:szCs w:val="28"/>
        </w:rPr>
        <w:t>帐号：</w:t>
      </w:r>
      <w:r>
        <w:rPr>
          <w:rFonts w:ascii="宋体" w:eastAsia="宋体" w:hAnsi="宋体" w:cs="宋体" w:hint="eastAsia"/>
          <w:sz w:val="28"/>
          <w:szCs w:val="28"/>
        </w:rPr>
        <w:t xml:space="preserve">                                 </w:t>
      </w:r>
      <w:r>
        <w:rPr>
          <w:rFonts w:ascii="宋体" w:eastAsia="宋体" w:hAnsi="宋体" w:cs="宋体" w:hint="eastAsia"/>
          <w:sz w:val="28"/>
          <w:szCs w:val="28"/>
        </w:rPr>
        <w:t>帐号：</w:t>
      </w:r>
    </w:p>
    <w:p w:rsidR="00F90508" w:rsidRDefault="00F90508">
      <w:pPr>
        <w:adjustRightInd w:val="0"/>
        <w:snapToGrid w:val="0"/>
        <w:spacing w:line="360" w:lineRule="auto"/>
        <w:rPr>
          <w:rFonts w:ascii="仿宋" w:eastAsia="仿宋" w:hAnsi="仿宋" w:cs="Times New Roman"/>
          <w:sz w:val="24"/>
          <w:szCs w:val="24"/>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widowControl/>
        <w:adjustRightInd w:val="0"/>
        <w:snapToGrid w:val="0"/>
        <w:spacing w:line="360" w:lineRule="auto"/>
        <w:jc w:val="left"/>
        <w:rPr>
          <w:rFonts w:ascii="仿宋" w:eastAsia="仿宋" w:hAnsi="仿宋" w:cs="Times New Roman"/>
          <w:sz w:val="24"/>
          <w:szCs w:val="24"/>
          <w:highlight w:val="yellow"/>
        </w:rPr>
      </w:pPr>
    </w:p>
    <w:p w:rsidR="00F90508" w:rsidRDefault="00F90508">
      <w:pPr>
        <w:pStyle w:val="220"/>
        <w:rPr>
          <w:rFonts w:ascii="仿宋" w:eastAsia="仿宋" w:hAnsi="仿宋" w:cs="宋体"/>
          <w:kern w:val="0"/>
          <w:sz w:val="24"/>
          <w:szCs w:val="24"/>
        </w:rPr>
      </w:pPr>
    </w:p>
    <w:sectPr w:rsidR="00F9050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B2BF2">
      <w:r>
        <w:separator/>
      </w:r>
    </w:p>
  </w:endnote>
  <w:endnote w:type="continuationSeparator" w:id="0">
    <w:p w:rsidR="00000000" w:rsidRDefault="00AB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B2BF2">
      <w:r>
        <w:separator/>
      </w:r>
    </w:p>
  </w:footnote>
  <w:footnote w:type="continuationSeparator" w:id="0">
    <w:p w:rsidR="00000000" w:rsidRDefault="00AB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08" w:rsidRDefault="00F90508">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5CD"/>
    <w:multiLevelType w:val="multilevel"/>
    <w:tmpl w:val="07A045CD"/>
    <w:lvl w:ilvl="0">
      <w:start w:val="2"/>
      <w:numFmt w:val="decimal"/>
      <w:lvlText w:val="%1、"/>
      <w:lvlJc w:val="left"/>
      <w:pPr>
        <w:ind w:left="720" w:hanging="360"/>
      </w:pPr>
      <w:rPr>
        <w:rFonts w:hint="default"/>
        <w:u w:val="none"/>
      </w:rPr>
    </w:lvl>
    <w:lvl w:ilvl="1">
      <w:start w:val="1"/>
      <w:numFmt w:val="lowerLetter"/>
      <w:lvlText w:val="%2)"/>
      <w:lvlJc w:val="left"/>
      <w:pPr>
        <w:ind w:left="1200" w:hanging="420"/>
      </w:pPr>
    </w:lvl>
    <w:lvl w:ilvl="2">
      <w:start w:val="1"/>
      <w:numFmt w:val="lowerRoman"/>
      <w:pStyle w:val="3"/>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3BD67C00"/>
    <w:multiLevelType w:val="singleLevel"/>
    <w:tmpl w:val="3BD67C00"/>
    <w:lvl w:ilvl="0">
      <w:start w:val="5"/>
      <w:numFmt w:val="chineseCounting"/>
      <w:suff w:val="nothing"/>
      <w:lvlText w:val="%1、"/>
      <w:lvlJc w:val="left"/>
      <w:rPr>
        <w:rFonts w:hint="eastAsia"/>
      </w:rPr>
    </w:lvl>
  </w:abstractNum>
  <w:abstractNum w:abstractNumId="2" w15:restartNumberingAfterBreak="0">
    <w:nsid w:val="47984D90"/>
    <w:multiLevelType w:val="multilevel"/>
    <w:tmpl w:val="47984D90"/>
    <w:lvl w:ilvl="0">
      <w:start w:val="1"/>
      <w:numFmt w:val="decimal"/>
      <w:pStyle w:val="4"/>
      <w:lvlText w:val="%1、"/>
      <w:lvlJc w:val="left"/>
      <w:pPr>
        <w:ind w:left="360" w:hanging="360"/>
      </w:pPr>
      <w:rPr>
        <w:rFonts w:ascii="宋体"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67548F"/>
    <w:multiLevelType w:val="singleLevel"/>
    <w:tmpl w:val="4867548F"/>
    <w:lvl w:ilvl="0">
      <w:start w:val="1"/>
      <w:numFmt w:val="decimal"/>
      <w:suff w:val="space"/>
      <w:lvlText w:val="%1、"/>
      <w:lvlJc w:val="left"/>
    </w:lvl>
  </w:abstractNum>
  <w:abstractNum w:abstractNumId="4" w15:restartNumberingAfterBreak="0">
    <w:nsid w:val="75F461B2"/>
    <w:multiLevelType w:val="multilevel"/>
    <w:tmpl w:val="75F461B2"/>
    <w:lvl w:ilvl="0">
      <w:start w:val="2"/>
      <w:numFmt w:val="upperLetter"/>
      <w:pStyle w:val="1"/>
      <w:lvlText w:val="%1."/>
      <w:lvlJc w:val="left"/>
      <w:pPr>
        <w:tabs>
          <w:tab w:val="left" w:pos="360"/>
        </w:tabs>
        <w:ind w:left="360" w:hanging="360"/>
      </w:pPr>
      <w:rPr>
        <w:rFonts w:hint="eastAsia"/>
      </w:rPr>
    </w:lvl>
    <w:lvl w:ilvl="1">
      <w:start w:val="25"/>
      <w:numFmt w:val="decimal"/>
      <w:lvlText w:val="%2、"/>
      <w:lvlJc w:val="left"/>
      <w:pPr>
        <w:tabs>
          <w:tab w:val="left" w:pos="840"/>
        </w:tabs>
        <w:ind w:left="840" w:hanging="420"/>
      </w:pPr>
      <w:rPr>
        <w:rFonts w:hint="eastAsia"/>
      </w:rPr>
    </w:lvl>
    <w:lvl w:ilvl="2">
      <w:start w:val="3"/>
      <w:numFmt w:val="japaneseCounting"/>
      <w:lvlText w:val="%3、"/>
      <w:lvlJc w:val="left"/>
      <w:pPr>
        <w:tabs>
          <w:tab w:val="left" w:pos="1260"/>
        </w:tabs>
        <w:ind w:left="1260" w:hanging="420"/>
      </w:pPr>
      <w:rPr>
        <w:rFonts w:hint="eastAsia"/>
      </w:rPr>
    </w:lvl>
    <w:lvl w:ilvl="3">
      <w:start w:val="1"/>
      <w:numFmt w:val="decimal"/>
      <w:lvlText w:val="（%4）"/>
      <w:lvlJc w:val="left"/>
      <w:pPr>
        <w:tabs>
          <w:tab w:val="left" w:pos="1980"/>
        </w:tabs>
        <w:ind w:left="1980" w:hanging="7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xZjExODAzMjA2NGFjNjgxNGQ2ZTNjZTMyYTUzYTcifQ=="/>
  </w:docVars>
  <w:rsids>
    <w:rsidRoot w:val="00824CE0"/>
    <w:rsid w:val="00000785"/>
    <w:rsid w:val="00014101"/>
    <w:rsid w:val="000241DB"/>
    <w:rsid w:val="0006664E"/>
    <w:rsid w:val="000671E1"/>
    <w:rsid w:val="00095554"/>
    <w:rsid w:val="000B0167"/>
    <w:rsid w:val="000C74F4"/>
    <w:rsid w:val="000D7B39"/>
    <w:rsid w:val="000E0BCB"/>
    <w:rsid w:val="000F6F7E"/>
    <w:rsid w:val="000F74A6"/>
    <w:rsid w:val="00107425"/>
    <w:rsid w:val="001121A9"/>
    <w:rsid w:val="00122FE0"/>
    <w:rsid w:val="001520CC"/>
    <w:rsid w:val="001612EF"/>
    <w:rsid w:val="00167431"/>
    <w:rsid w:val="00196C5C"/>
    <w:rsid w:val="001F574E"/>
    <w:rsid w:val="001F77B8"/>
    <w:rsid w:val="00221867"/>
    <w:rsid w:val="002225B2"/>
    <w:rsid w:val="00230919"/>
    <w:rsid w:val="00236275"/>
    <w:rsid w:val="00241DD3"/>
    <w:rsid w:val="00243493"/>
    <w:rsid w:val="0024748F"/>
    <w:rsid w:val="00257DA8"/>
    <w:rsid w:val="00261A05"/>
    <w:rsid w:val="0028587C"/>
    <w:rsid w:val="00285CDE"/>
    <w:rsid w:val="0029171F"/>
    <w:rsid w:val="002A084F"/>
    <w:rsid w:val="002B2102"/>
    <w:rsid w:val="00305EB0"/>
    <w:rsid w:val="003123DA"/>
    <w:rsid w:val="00317835"/>
    <w:rsid w:val="00333082"/>
    <w:rsid w:val="00364776"/>
    <w:rsid w:val="0037467D"/>
    <w:rsid w:val="00375F84"/>
    <w:rsid w:val="003B054B"/>
    <w:rsid w:val="003C1D93"/>
    <w:rsid w:val="003C7874"/>
    <w:rsid w:val="003D578F"/>
    <w:rsid w:val="003D704B"/>
    <w:rsid w:val="003E4E24"/>
    <w:rsid w:val="003F1554"/>
    <w:rsid w:val="00407ED6"/>
    <w:rsid w:val="00414491"/>
    <w:rsid w:val="00417F3C"/>
    <w:rsid w:val="004358E8"/>
    <w:rsid w:val="00452EAD"/>
    <w:rsid w:val="0046687E"/>
    <w:rsid w:val="004948A5"/>
    <w:rsid w:val="004B1E0F"/>
    <w:rsid w:val="004C61E9"/>
    <w:rsid w:val="004D56C0"/>
    <w:rsid w:val="004E52EB"/>
    <w:rsid w:val="0050340C"/>
    <w:rsid w:val="00510BBF"/>
    <w:rsid w:val="005423B6"/>
    <w:rsid w:val="00542582"/>
    <w:rsid w:val="005C08D5"/>
    <w:rsid w:val="005C7B8F"/>
    <w:rsid w:val="005D2327"/>
    <w:rsid w:val="005E3F8D"/>
    <w:rsid w:val="00622562"/>
    <w:rsid w:val="006301F0"/>
    <w:rsid w:val="0063296C"/>
    <w:rsid w:val="0064695E"/>
    <w:rsid w:val="00660052"/>
    <w:rsid w:val="006644DF"/>
    <w:rsid w:val="00687EF0"/>
    <w:rsid w:val="006D190D"/>
    <w:rsid w:val="00704F1F"/>
    <w:rsid w:val="00730506"/>
    <w:rsid w:val="00750AA8"/>
    <w:rsid w:val="00760662"/>
    <w:rsid w:val="00767971"/>
    <w:rsid w:val="00767A8C"/>
    <w:rsid w:val="007736B9"/>
    <w:rsid w:val="00773F5F"/>
    <w:rsid w:val="0077532E"/>
    <w:rsid w:val="0077718B"/>
    <w:rsid w:val="00794278"/>
    <w:rsid w:val="00795BDC"/>
    <w:rsid w:val="00796A0A"/>
    <w:rsid w:val="007A1623"/>
    <w:rsid w:val="007A6379"/>
    <w:rsid w:val="007C4357"/>
    <w:rsid w:val="007C4685"/>
    <w:rsid w:val="007C60A1"/>
    <w:rsid w:val="007D10BD"/>
    <w:rsid w:val="00801A24"/>
    <w:rsid w:val="00812403"/>
    <w:rsid w:val="00823F45"/>
    <w:rsid w:val="00824CE0"/>
    <w:rsid w:val="00825CF1"/>
    <w:rsid w:val="0085031D"/>
    <w:rsid w:val="00870736"/>
    <w:rsid w:val="008A03F5"/>
    <w:rsid w:val="008A1038"/>
    <w:rsid w:val="008B46A1"/>
    <w:rsid w:val="008C2628"/>
    <w:rsid w:val="008E4DA7"/>
    <w:rsid w:val="00945685"/>
    <w:rsid w:val="009477B3"/>
    <w:rsid w:val="00957DB6"/>
    <w:rsid w:val="00985DBF"/>
    <w:rsid w:val="00A00119"/>
    <w:rsid w:val="00A31FB3"/>
    <w:rsid w:val="00A47191"/>
    <w:rsid w:val="00A64858"/>
    <w:rsid w:val="00A655A5"/>
    <w:rsid w:val="00A84906"/>
    <w:rsid w:val="00A908BD"/>
    <w:rsid w:val="00A96842"/>
    <w:rsid w:val="00AA2366"/>
    <w:rsid w:val="00AB2BF2"/>
    <w:rsid w:val="00AD7E2A"/>
    <w:rsid w:val="00AE0B0C"/>
    <w:rsid w:val="00AE5422"/>
    <w:rsid w:val="00AF36B3"/>
    <w:rsid w:val="00AF51F4"/>
    <w:rsid w:val="00AF720A"/>
    <w:rsid w:val="00B01D2F"/>
    <w:rsid w:val="00B14A92"/>
    <w:rsid w:val="00B2355F"/>
    <w:rsid w:val="00B26796"/>
    <w:rsid w:val="00B50A02"/>
    <w:rsid w:val="00B54AC0"/>
    <w:rsid w:val="00B558EB"/>
    <w:rsid w:val="00B70A64"/>
    <w:rsid w:val="00B87A59"/>
    <w:rsid w:val="00B932C6"/>
    <w:rsid w:val="00BA02CF"/>
    <w:rsid w:val="00BD3014"/>
    <w:rsid w:val="00C06CD3"/>
    <w:rsid w:val="00C10521"/>
    <w:rsid w:val="00C11845"/>
    <w:rsid w:val="00C175AD"/>
    <w:rsid w:val="00C44299"/>
    <w:rsid w:val="00C44A52"/>
    <w:rsid w:val="00C60A88"/>
    <w:rsid w:val="00C6343D"/>
    <w:rsid w:val="00C648DF"/>
    <w:rsid w:val="00C73647"/>
    <w:rsid w:val="00C92A24"/>
    <w:rsid w:val="00CA74A4"/>
    <w:rsid w:val="00CE0C24"/>
    <w:rsid w:val="00D12C87"/>
    <w:rsid w:val="00D13B6F"/>
    <w:rsid w:val="00D356C9"/>
    <w:rsid w:val="00D45B2A"/>
    <w:rsid w:val="00D568FE"/>
    <w:rsid w:val="00D62C53"/>
    <w:rsid w:val="00D62EDA"/>
    <w:rsid w:val="00D94314"/>
    <w:rsid w:val="00D9794D"/>
    <w:rsid w:val="00DB4CD6"/>
    <w:rsid w:val="00DC120B"/>
    <w:rsid w:val="00DC6F4A"/>
    <w:rsid w:val="00DD7612"/>
    <w:rsid w:val="00DE16D1"/>
    <w:rsid w:val="00DF3329"/>
    <w:rsid w:val="00E75C0E"/>
    <w:rsid w:val="00E82E75"/>
    <w:rsid w:val="00E849D0"/>
    <w:rsid w:val="00E86D8F"/>
    <w:rsid w:val="00EA0C18"/>
    <w:rsid w:val="00EA37AF"/>
    <w:rsid w:val="00EC5472"/>
    <w:rsid w:val="00ED67EB"/>
    <w:rsid w:val="00EF10FA"/>
    <w:rsid w:val="00F03D09"/>
    <w:rsid w:val="00F24D98"/>
    <w:rsid w:val="00F270A2"/>
    <w:rsid w:val="00F63899"/>
    <w:rsid w:val="00F72913"/>
    <w:rsid w:val="00F90508"/>
    <w:rsid w:val="00F929D2"/>
    <w:rsid w:val="00F969A4"/>
    <w:rsid w:val="00FD4633"/>
    <w:rsid w:val="00FD6DF6"/>
    <w:rsid w:val="00FE61EB"/>
    <w:rsid w:val="03B44E81"/>
    <w:rsid w:val="03BB7FBE"/>
    <w:rsid w:val="081A51B8"/>
    <w:rsid w:val="08637242"/>
    <w:rsid w:val="0A073F5D"/>
    <w:rsid w:val="0E836201"/>
    <w:rsid w:val="0E95024F"/>
    <w:rsid w:val="1352335A"/>
    <w:rsid w:val="13AB45E6"/>
    <w:rsid w:val="14EE4955"/>
    <w:rsid w:val="152452F4"/>
    <w:rsid w:val="1BEA2D97"/>
    <w:rsid w:val="1C475483"/>
    <w:rsid w:val="1C63741B"/>
    <w:rsid w:val="1CA67605"/>
    <w:rsid w:val="210D081D"/>
    <w:rsid w:val="24EC4023"/>
    <w:rsid w:val="29CA5959"/>
    <w:rsid w:val="2A746020"/>
    <w:rsid w:val="2E045F3A"/>
    <w:rsid w:val="302C2E10"/>
    <w:rsid w:val="31522DB3"/>
    <w:rsid w:val="3A080458"/>
    <w:rsid w:val="3DA14570"/>
    <w:rsid w:val="3DCA474D"/>
    <w:rsid w:val="3DFF2CD7"/>
    <w:rsid w:val="3EBA43F3"/>
    <w:rsid w:val="495913D8"/>
    <w:rsid w:val="4A67155E"/>
    <w:rsid w:val="4B771A23"/>
    <w:rsid w:val="51BC470E"/>
    <w:rsid w:val="549D1CC0"/>
    <w:rsid w:val="54AA69C6"/>
    <w:rsid w:val="560426CB"/>
    <w:rsid w:val="569922F3"/>
    <w:rsid w:val="571B6AFA"/>
    <w:rsid w:val="582B557C"/>
    <w:rsid w:val="5B9F3C43"/>
    <w:rsid w:val="5DD16555"/>
    <w:rsid w:val="608D0182"/>
    <w:rsid w:val="621E1ABD"/>
    <w:rsid w:val="66911D59"/>
    <w:rsid w:val="67A621D7"/>
    <w:rsid w:val="69FE054B"/>
    <w:rsid w:val="6B2313EE"/>
    <w:rsid w:val="6C872749"/>
    <w:rsid w:val="6E4E1D7D"/>
    <w:rsid w:val="6F4512AC"/>
    <w:rsid w:val="706F52DB"/>
    <w:rsid w:val="70A65C03"/>
    <w:rsid w:val="72914E8F"/>
    <w:rsid w:val="744F66D8"/>
    <w:rsid w:val="74AB02E2"/>
    <w:rsid w:val="79D0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C20D8D"/>
  <w15:docId w15:val="{3E2479DB-1F44-4E3F-945D-651E2F5A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numPr>
        <w:numId w:val="1"/>
      </w:numPr>
      <w:spacing w:line="360" w:lineRule="auto"/>
      <w:jc w:val="center"/>
      <w:outlineLvl w:val="0"/>
    </w:pPr>
    <w:rPr>
      <w:rFonts w:ascii="黑体" w:eastAsia="黑体" w:hAnsi="Times New Roman" w:cs="Times New Roman"/>
      <w:b/>
      <w:sz w:val="32"/>
      <w:szCs w:val="20"/>
      <w:lang w:val="zh-CN"/>
    </w:rPr>
  </w:style>
  <w:style w:type="paragraph" w:styleId="2">
    <w:name w:val="heading 2"/>
    <w:basedOn w:val="a"/>
    <w:next w:val="a"/>
    <w:link w:val="21"/>
    <w:qFormat/>
    <w:pPr>
      <w:keepNext/>
      <w:keepLines/>
      <w:spacing w:before="260" w:after="260" w:line="416" w:lineRule="auto"/>
      <w:outlineLvl w:val="1"/>
    </w:pPr>
    <w:rPr>
      <w:rFonts w:ascii="Cambria" w:eastAsia="宋体" w:hAnsi="Cambria" w:cs="Times New Roman"/>
      <w:b/>
      <w:bCs/>
      <w:kern w:val="0"/>
      <w:sz w:val="32"/>
      <w:szCs w:val="32"/>
      <w:lang w:val="zh-CN"/>
    </w:rPr>
  </w:style>
  <w:style w:type="paragraph" w:styleId="3">
    <w:name w:val="heading 3"/>
    <w:basedOn w:val="a"/>
    <w:next w:val="a"/>
    <w:link w:val="31"/>
    <w:qFormat/>
    <w:pPr>
      <w:keepNext/>
      <w:keepLines/>
      <w:numPr>
        <w:ilvl w:val="2"/>
        <w:numId w:val="2"/>
      </w:numPr>
      <w:tabs>
        <w:tab w:val="left" w:pos="709"/>
      </w:tabs>
      <w:spacing w:line="360" w:lineRule="auto"/>
      <w:outlineLvl w:val="2"/>
    </w:pPr>
    <w:rPr>
      <w:rFonts w:ascii="宋体" w:eastAsia="宋体" w:hAnsi="宋体" w:cs="Times New Roman"/>
      <w:sz w:val="24"/>
      <w:szCs w:val="32"/>
      <w:lang w:val="zh-CN"/>
    </w:rPr>
  </w:style>
  <w:style w:type="paragraph" w:styleId="4">
    <w:name w:val="heading 4"/>
    <w:basedOn w:val="a"/>
    <w:next w:val="a"/>
    <w:link w:val="41"/>
    <w:qFormat/>
    <w:pPr>
      <w:keepNext/>
      <w:numPr>
        <w:numId w:val="3"/>
      </w:numPr>
      <w:tabs>
        <w:tab w:val="left" w:pos="360"/>
      </w:tabs>
      <w:spacing w:line="360" w:lineRule="auto"/>
      <w:ind w:left="0" w:firstLine="0"/>
      <w:outlineLvl w:val="3"/>
    </w:pPr>
    <w:rPr>
      <w:rFonts w:ascii="黑体" w:eastAsia="黑体" w:hAnsi="Times New Roman" w:cs="Times New Roman"/>
      <w:b/>
      <w:szCs w:val="24"/>
      <w:lang w:val="zh-CN"/>
    </w:rPr>
  </w:style>
  <w:style w:type="paragraph" w:styleId="5">
    <w:name w:val="heading 5"/>
    <w:basedOn w:val="a"/>
    <w:next w:val="a"/>
    <w:link w:val="51"/>
    <w:qFormat/>
    <w:pPr>
      <w:keepNext/>
      <w:keepLines/>
      <w:widowControl/>
      <w:tabs>
        <w:tab w:val="left" w:pos="1008"/>
      </w:tabs>
      <w:spacing w:before="280" w:after="290" w:line="376" w:lineRule="auto"/>
      <w:ind w:left="1008" w:hanging="1008"/>
      <w:jc w:val="left"/>
      <w:outlineLvl w:val="4"/>
    </w:pPr>
    <w:rPr>
      <w:rFonts w:ascii="Times New Roman" w:eastAsia="宋体" w:hAnsi="Times New Roman" w:cs="Times New Roman"/>
      <w:b/>
      <w:bCs/>
      <w:kern w:val="0"/>
      <w:sz w:val="28"/>
      <w:szCs w:val="28"/>
      <w:lang w:val="zh-CN"/>
    </w:rPr>
  </w:style>
  <w:style w:type="paragraph" w:styleId="6">
    <w:name w:val="heading 6"/>
    <w:basedOn w:val="a"/>
    <w:next w:val="a"/>
    <w:link w:val="61"/>
    <w:qFormat/>
    <w:pPr>
      <w:keepNext/>
      <w:keepLines/>
      <w:widowControl/>
      <w:tabs>
        <w:tab w:val="left" w:pos="1152"/>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1"/>
    <w:qFormat/>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1"/>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1"/>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 w:val="2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0"/>
    <w:qFormat/>
    <w:rPr>
      <w:rFonts w:ascii="宋体" w:eastAsia="宋体" w:hAnsi="宋体" w:cs="Times New Roman"/>
      <w:kern w:val="0"/>
      <w:sz w:val="28"/>
      <w:szCs w:val="24"/>
    </w:rPr>
  </w:style>
  <w:style w:type="paragraph" w:styleId="TOC7">
    <w:name w:val="toc 7"/>
    <w:basedOn w:val="a"/>
    <w:next w:val="a"/>
    <w:uiPriority w:val="39"/>
    <w:unhideWhenUsed/>
    <w:qFormat/>
    <w:pPr>
      <w:ind w:leftChars="1200" w:left="2520"/>
    </w:pPr>
    <w:rPr>
      <w:rFonts w:ascii="Calibri" w:eastAsia="宋体" w:hAnsi="Calibri" w:cs="Times New Roman"/>
    </w:rPr>
  </w:style>
  <w:style w:type="paragraph" w:styleId="a4">
    <w:name w:val="Normal Indent"/>
    <w:basedOn w:val="a"/>
    <w:qFormat/>
    <w:pPr>
      <w:ind w:firstLine="420"/>
    </w:pPr>
    <w:rPr>
      <w:rFonts w:ascii="Times New Roman" w:eastAsia="宋体" w:hAnsi="Times New Roman" w:cs="Times New Roman"/>
      <w:szCs w:val="20"/>
    </w:rPr>
  </w:style>
  <w:style w:type="paragraph" w:styleId="a5">
    <w:name w:val="Document Map"/>
    <w:basedOn w:val="a"/>
    <w:link w:val="12"/>
    <w:qFormat/>
    <w:rPr>
      <w:rFonts w:ascii="宋体" w:eastAsia="宋体" w:hAnsi="Times New Roman" w:cs="Times New Roman"/>
      <w:kern w:val="0"/>
      <w:sz w:val="18"/>
      <w:szCs w:val="18"/>
    </w:rPr>
  </w:style>
  <w:style w:type="paragraph" w:styleId="a6">
    <w:name w:val="annotation text"/>
    <w:basedOn w:val="a"/>
    <w:link w:val="13"/>
    <w:qFormat/>
    <w:pPr>
      <w:jc w:val="left"/>
    </w:pPr>
    <w:rPr>
      <w:rFonts w:ascii="Times New Roman" w:eastAsia="宋体" w:hAnsi="Times New Roman" w:cs="Times New Roman"/>
      <w:szCs w:val="24"/>
    </w:rPr>
  </w:style>
  <w:style w:type="paragraph" w:styleId="a7">
    <w:name w:val="Body Text Indent"/>
    <w:basedOn w:val="a"/>
    <w:link w:val="14"/>
    <w:unhideWhenUsed/>
    <w:qFormat/>
    <w:pPr>
      <w:spacing w:after="120"/>
      <w:ind w:leftChars="200" w:left="420"/>
    </w:pPr>
    <w:rPr>
      <w:rFonts w:ascii="Calibri" w:eastAsia="宋体" w:hAnsi="Calibri" w:cs="Times New Roman"/>
      <w:kern w:val="0"/>
      <w:sz w:val="20"/>
      <w:szCs w:val="20"/>
    </w:rPr>
  </w:style>
  <w:style w:type="paragraph" w:styleId="TOC5">
    <w:name w:val="toc 5"/>
    <w:basedOn w:val="a"/>
    <w:next w:val="a"/>
    <w:uiPriority w:val="39"/>
    <w:unhideWhenUsed/>
    <w:qFormat/>
    <w:pPr>
      <w:ind w:leftChars="800" w:left="1680"/>
    </w:pPr>
    <w:rPr>
      <w:rFonts w:ascii="Calibri" w:eastAsia="宋体" w:hAnsi="Calibri" w:cs="Times New Roman"/>
    </w:rPr>
  </w:style>
  <w:style w:type="paragraph" w:styleId="TOC3">
    <w:name w:val="toc 3"/>
    <w:basedOn w:val="a"/>
    <w:next w:val="a"/>
    <w:uiPriority w:val="39"/>
    <w:unhideWhenUsed/>
    <w:qFormat/>
    <w:pPr>
      <w:ind w:left="420"/>
      <w:jc w:val="left"/>
    </w:pPr>
    <w:rPr>
      <w:rFonts w:ascii="Calibri" w:eastAsia="宋体" w:hAnsi="Calibri" w:cs="Times New Roman"/>
      <w:i/>
      <w:iCs/>
      <w:sz w:val="20"/>
      <w:szCs w:val="20"/>
    </w:rPr>
  </w:style>
  <w:style w:type="paragraph" w:styleId="a8">
    <w:name w:val="Plain Text"/>
    <w:basedOn w:val="a"/>
    <w:link w:val="a9"/>
    <w:unhideWhenUsed/>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eastAsia="宋体" w:hAnsi="Calibri" w:cs="Times New Roman"/>
    </w:rPr>
  </w:style>
  <w:style w:type="paragraph" w:styleId="aa">
    <w:name w:val="Date"/>
    <w:basedOn w:val="a"/>
    <w:next w:val="a"/>
    <w:link w:val="15"/>
    <w:qFormat/>
    <w:pPr>
      <w:ind w:leftChars="2500" w:left="100" w:firstLine="425"/>
    </w:pPr>
    <w:rPr>
      <w:rFonts w:ascii="黑体" w:eastAsia="黑体" w:hAnsi="Times New Roman" w:cs="Times New Roman"/>
      <w:b/>
      <w:color w:val="000000"/>
      <w:kern w:val="0"/>
      <w:sz w:val="36"/>
      <w:szCs w:val="20"/>
    </w:rPr>
  </w:style>
  <w:style w:type="paragraph" w:styleId="20">
    <w:name w:val="Body Text Indent 2"/>
    <w:basedOn w:val="a"/>
    <w:link w:val="22"/>
    <w:unhideWhenUsed/>
    <w:qFormat/>
    <w:pPr>
      <w:spacing w:line="360" w:lineRule="auto"/>
      <w:ind w:left="1260"/>
    </w:pPr>
    <w:rPr>
      <w:rFonts w:ascii="宋体"/>
      <w:kern w:val="0"/>
      <w:sz w:val="20"/>
      <w:szCs w:val="20"/>
    </w:rPr>
  </w:style>
  <w:style w:type="paragraph" w:styleId="ab">
    <w:name w:val="Balloon Text"/>
    <w:basedOn w:val="a"/>
    <w:link w:val="16"/>
    <w:unhideWhenUsed/>
    <w:qFormat/>
    <w:rPr>
      <w:rFonts w:ascii="Calibri" w:eastAsia="宋体" w:hAnsi="Calibri" w:cs="Times New Roman"/>
      <w:kern w:val="0"/>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ascii="Calibri" w:eastAsia="宋体" w:hAnsi="Calibri" w:cs="Times New Roman"/>
      <w:b/>
      <w:bCs/>
      <w:caps/>
      <w:sz w:val="28"/>
      <w:szCs w:val="20"/>
    </w:rPr>
  </w:style>
  <w:style w:type="paragraph" w:styleId="TOC4">
    <w:name w:val="toc 4"/>
    <w:basedOn w:val="a"/>
    <w:next w:val="a"/>
    <w:uiPriority w:val="39"/>
    <w:unhideWhenUsed/>
    <w:qFormat/>
    <w:pPr>
      <w:ind w:leftChars="600" w:left="1260"/>
    </w:pPr>
    <w:rPr>
      <w:rFonts w:ascii="Calibri" w:eastAsia="宋体" w:hAnsi="Calibri" w:cs="Times New Roman"/>
    </w:rPr>
  </w:style>
  <w:style w:type="paragraph" w:styleId="af0">
    <w:name w:val="index heading"/>
    <w:basedOn w:val="a"/>
    <w:next w:val="17"/>
    <w:semiHidden/>
    <w:qFormat/>
    <w:rPr>
      <w:rFonts w:ascii="Times New Roman" w:eastAsia="宋体" w:hAnsi="Times New Roman" w:cs="Times New Roman"/>
      <w:szCs w:val="24"/>
    </w:rPr>
  </w:style>
  <w:style w:type="paragraph" w:styleId="17">
    <w:name w:val="index 1"/>
    <w:basedOn w:val="a"/>
    <w:next w:val="a"/>
    <w:unhideWhenUsed/>
    <w:qFormat/>
    <w:rPr>
      <w:rFonts w:ascii="Calibri" w:eastAsia="宋体" w:hAnsi="Calibri" w:cs="Times New Roman"/>
    </w:rPr>
  </w:style>
  <w:style w:type="paragraph" w:styleId="TOC6">
    <w:name w:val="toc 6"/>
    <w:basedOn w:val="a"/>
    <w:next w:val="a"/>
    <w:uiPriority w:val="39"/>
    <w:unhideWhenUsed/>
    <w:qFormat/>
    <w:pPr>
      <w:ind w:left="1050"/>
      <w:jc w:val="left"/>
    </w:pPr>
    <w:rPr>
      <w:rFonts w:ascii="Calibri" w:eastAsia="宋体" w:hAnsi="Calibri" w:cs="Times New Roman"/>
      <w:sz w:val="18"/>
      <w:szCs w:val="18"/>
    </w:rPr>
  </w:style>
  <w:style w:type="paragraph" w:styleId="30">
    <w:name w:val="Body Text Indent 3"/>
    <w:basedOn w:val="a"/>
    <w:link w:val="310"/>
    <w:unhideWhenUsed/>
    <w:qFormat/>
    <w:pPr>
      <w:spacing w:after="120"/>
      <w:ind w:leftChars="200" w:left="420"/>
    </w:pPr>
    <w:rPr>
      <w:rFonts w:ascii="Calibri" w:eastAsia="宋体" w:hAnsi="Calibri" w:cs="Times New Roman"/>
      <w:kern w:val="0"/>
      <w:sz w:val="16"/>
      <w:szCs w:val="16"/>
    </w:rPr>
  </w:style>
  <w:style w:type="paragraph" w:styleId="TOC2">
    <w:name w:val="toc 2"/>
    <w:basedOn w:val="a"/>
    <w:next w:val="a"/>
    <w:uiPriority w:val="39"/>
    <w:unhideWhenUsed/>
    <w:qFormat/>
    <w:pPr>
      <w:tabs>
        <w:tab w:val="right" w:leader="dot" w:pos="8398"/>
      </w:tabs>
      <w:spacing w:line="360" w:lineRule="auto"/>
      <w:ind w:left="210"/>
      <w:jc w:val="center"/>
    </w:pPr>
    <w:rPr>
      <w:rFonts w:ascii="宋体" w:eastAsia="宋体" w:hAnsi="宋体" w:cs="Times New Roman"/>
      <w:b/>
      <w:bCs/>
      <w:smallCaps/>
      <w:szCs w:val="21"/>
    </w:rPr>
  </w:style>
  <w:style w:type="paragraph" w:styleId="TOC9">
    <w:name w:val="toc 9"/>
    <w:basedOn w:val="a"/>
    <w:next w:val="a"/>
    <w:uiPriority w:val="39"/>
    <w:unhideWhenUsed/>
    <w:qFormat/>
    <w:pPr>
      <w:ind w:leftChars="1600" w:left="3360"/>
    </w:pPr>
    <w:rPr>
      <w:rFonts w:ascii="Calibri" w:eastAsia="宋体" w:hAnsi="Calibri" w:cs="Times New Roman"/>
    </w:rPr>
  </w:style>
  <w:style w:type="paragraph" w:styleId="23">
    <w:name w:val="Body Text 2"/>
    <w:basedOn w:val="a"/>
    <w:link w:val="210"/>
    <w:qFormat/>
    <w:pPr>
      <w:widowControl/>
      <w:snapToGrid w:val="0"/>
      <w:spacing w:line="360" w:lineRule="auto"/>
      <w:jc w:val="left"/>
    </w:pPr>
    <w:rPr>
      <w:rFonts w:ascii="宋体" w:eastAsia="宋体" w:hAnsi="宋体" w:cs="Times New Roman"/>
      <w:kern w:val="0"/>
      <w:sz w:val="24"/>
      <w:szCs w:val="18"/>
    </w:r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1">
    <w:name w:val="Normal (Web)"/>
    <w:basedOn w:val="a"/>
    <w:uiPriority w:val="99"/>
    <w:unhideWhenUsed/>
    <w:qFormat/>
    <w:pPr>
      <w:widowControl/>
      <w:jc w:val="left"/>
    </w:pPr>
    <w:rPr>
      <w:rFonts w:ascii="宋体" w:hAnsi="宋体" w:cs="宋体"/>
      <w:kern w:val="0"/>
      <w:sz w:val="24"/>
    </w:rPr>
  </w:style>
  <w:style w:type="paragraph" w:styleId="af2">
    <w:name w:val="annotation subject"/>
    <w:basedOn w:val="a6"/>
    <w:next w:val="a6"/>
    <w:link w:val="18"/>
    <w:uiPriority w:val="99"/>
    <w:unhideWhenUsed/>
    <w:qFormat/>
    <w:rPr>
      <w:b/>
      <w:bCs/>
      <w:szCs w:val="22"/>
    </w:rPr>
  </w:style>
  <w:style w:type="table" w:styleId="af3">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uiPriority w:val="22"/>
    <w:qFormat/>
    <w:rPr>
      <w:b/>
      <w:bCs/>
    </w:rPr>
  </w:style>
  <w:style w:type="character" w:styleId="af5">
    <w:name w:val="page number"/>
    <w:qFormat/>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uiPriority w:val="99"/>
    <w:unhideWhenUsed/>
    <w:qFormat/>
    <w:rPr>
      <w:sz w:val="21"/>
      <w:szCs w:val="21"/>
    </w:rPr>
  </w:style>
  <w:style w:type="paragraph" w:customStyle="1" w:styleId="220">
    <w:name w:val="样式 样式 正文缩进 + 首行缩进:  2 字符 + 首行缩进:  2 字符"/>
    <w:basedOn w:val="a"/>
    <w:qFormat/>
    <w:pPr>
      <w:adjustRightInd w:val="0"/>
      <w:ind w:firstLine="200"/>
      <w:textAlignment w:val="baseline"/>
    </w:pPr>
    <w:rPr>
      <w:sz w:val="2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9">
    <w:name w:val="列出段落1"/>
    <w:basedOn w:val="a"/>
    <w:qFormat/>
    <w:pPr>
      <w:ind w:firstLineChars="200" w:firstLine="420"/>
    </w:pPr>
  </w:style>
  <w:style w:type="paragraph" w:styleId="af9">
    <w:name w:val="List Paragraph"/>
    <w:basedOn w:val="a"/>
    <w:link w:val="afa"/>
    <w:qFormat/>
    <w:pPr>
      <w:ind w:firstLineChars="200" w:firstLine="420"/>
    </w:pPr>
  </w:style>
  <w:style w:type="character" w:customStyle="1" w:styleId="1a">
    <w:name w:val="标题 1 字符"/>
    <w:basedOn w:val="a1"/>
    <w:uiPriority w:val="9"/>
    <w:qFormat/>
    <w:rPr>
      <w:rFonts w:asciiTheme="minorHAnsi" w:eastAsiaTheme="minorEastAsia" w:hAnsiTheme="minorHAnsi" w:cstheme="minorBidi"/>
      <w:b/>
      <w:bCs/>
      <w:kern w:val="44"/>
      <w:sz w:val="44"/>
      <w:szCs w:val="44"/>
    </w:rPr>
  </w:style>
  <w:style w:type="character" w:customStyle="1" w:styleId="24">
    <w:name w:val="标题 2 字符"/>
    <w:basedOn w:val="a1"/>
    <w:uiPriority w:val="9"/>
    <w:semiHidden/>
    <w:qFormat/>
    <w:rPr>
      <w:rFonts w:asciiTheme="majorHAnsi" w:eastAsiaTheme="majorEastAsia" w:hAnsiTheme="majorHAnsi" w:cstheme="majorBidi"/>
      <w:b/>
      <w:bCs/>
      <w:kern w:val="2"/>
      <w:sz w:val="32"/>
      <w:szCs w:val="32"/>
    </w:rPr>
  </w:style>
  <w:style w:type="character" w:customStyle="1" w:styleId="32">
    <w:name w:val="标题 3 字符"/>
    <w:basedOn w:val="a1"/>
    <w:uiPriority w:val="9"/>
    <w:semiHidden/>
    <w:qFormat/>
    <w:rPr>
      <w:rFonts w:asciiTheme="minorHAnsi" w:eastAsiaTheme="minorEastAsia" w:hAnsiTheme="minorHAnsi" w:cstheme="minorBidi"/>
      <w:b/>
      <w:bCs/>
      <w:kern w:val="2"/>
      <w:sz w:val="32"/>
      <w:szCs w:val="32"/>
    </w:rPr>
  </w:style>
  <w:style w:type="character" w:customStyle="1" w:styleId="40">
    <w:name w:val="标题 4 字符"/>
    <w:basedOn w:val="a1"/>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uiPriority w:val="9"/>
    <w:semiHidden/>
    <w:qFormat/>
    <w:rPr>
      <w:rFonts w:asciiTheme="minorHAnsi" w:eastAsiaTheme="minorEastAsia" w:hAnsiTheme="minorHAnsi" w:cstheme="minorBidi"/>
      <w:b/>
      <w:bCs/>
      <w:kern w:val="2"/>
      <w:sz w:val="28"/>
      <w:szCs w:val="28"/>
    </w:rPr>
  </w:style>
  <w:style w:type="character" w:customStyle="1" w:styleId="60">
    <w:name w:val="标题 6 字符"/>
    <w:basedOn w:val="a1"/>
    <w:qFormat/>
    <w:rPr>
      <w:rFonts w:asciiTheme="majorHAnsi" w:eastAsiaTheme="majorEastAsia" w:hAnsiTheme="majorHAnsi" w:cstheme="majorBidi"/>
      <w:b/>
      <w:bCs/>
      <w:kern w:val="2"/>
      <w:sz w:val="24"/>
      <w:szCs w:val="24"/>
    </w:rPr>
  </w:style>
  <w:style w:type="character" w:customStyle="1" w:styleId="70">
    <w:name w:val="标题 7 字符"/>
    <w:basedOn w:val="a1"/>
    <w:uiPriority w:val="9"/>
    <w:semiHidden/>
    <w:qFormat/>
    <w:rPr>
      <w:rFonts w:asciiTheme="minorHAnsi" w:eastAsiaTheme="minorEastAsia" w:hAnsiTheme="minorHAnsi" w:cstheme="minorBidi"/>
      <w:b/>
      <w:bCs/>
      <w:kern w:val="2"/>
      <w:sz w:val="24"/>
      <w:szCs w:val="24"/>
    </w:rPr>
  </w:style>
  <w:style w:type="character" w:customStyle="1" w:styleId="80">
    <w:name w:val="标题 8 字符"/>
    <w:basedOn w:val="a1"/>
    <w:uiPriority w:val="9"/>
    <w:semiHidden/>
    <w:qFormat/>
    <w:rPr>
      <w:rFonts w:asciiTheme="majorHAnsi" w:eastAsiaTheme="majorEastAsia" w:hAnsiTheme="majorHAnsi" w:cstheme="majorBidi"/>
      <w:kern w:val="2"/>
      <w:sz w:val="24"/>
      <w:szCs w:val="24"/>
    </w:rPr>
  </w:style>
  <w:style w:type="character" w:customStyle="1" w:styleId="90">
    <w:name w:val="标题 9 字符"/>
    <w:basedOn w:val="a1"/>
    <w:uiPriority w:val="9"/>
    <w:semiHidden/>
    <w:qFormat/>
    <w:rPr>
      <w:rFonts w:asciiTheme="majorHAnsi" w:eastAsiaTheme="majorEastAsia" w:hAnsiTheme="majorHAnsi" w:cstheme="majorBidi"/>
      <w:kern w:val="2"/>
      <w:sz w:val="21"/>
      <w:szCs w:val="21"/>
    </w:rPr>
  </w:style>
  <w:style w:type="character" w:customStyle="1" w:styleId="Char">
    <w:name w:val="页眉 Char"/>
    <w:uiPriority w:val="99"/>
    <w:qFormat/>
    <w:rPr>
      <w:rFonts w:ascii="Times New Roman" w:eastAsia="宋体" w:hAnsi="Times New Roman" w:cs="Times New Roman"/>
      <w:sz w:val="18"/>
      <w:szCs w:val="20"/>
    </w:rPr>
  </w:style>
  <w:style w:type="character" w:customStyle="1" w:styleId="22">
    <w:name w:val="正文文本缩进 2 字符"/>
    <w:link w:val="20"/>
    <w:qFormat/>
    <w:rPr>
      <w:rFonts w:ascii="宋体" w:eastAsiaTheme="minorEastAsia" w:hAnsiTheme="minorHAnsi" w:cstheme="minorBidi"/>
    </w:rPr>
  </w:style>
  <w:style w:type="character" w:customStyle="1" w:styleId="Char1">
    <w:name w:val="正文文本缩进 Char1"/>
    <w:uiPriority w:val="99"/>
    <w:semiHidden/>
    <w:qFormat/>
    <w:rPr>
      <w:rFonts w:ascii="Times New Roman" w:eastAsia="宋体" w:hAnsi="Times New Roman" w:cs="Times New Roman"/>
      <w:szCs w:val="24"/>
    </w:rPr>
  </w:style>
  <w:style w:type="character" w:customStyle="1" w:styleId="71">
    <w:name w:val="标题 7 字符1"/>
    <w:link w:val="7"/>
    <w:qFormat/>
    <w:rPr>
      <w:b/>
      <w:bCs/>
      <w:sz w:val="24"/>
      <w:szCs w:val="24"/>
      <w:lang w:val="zh-CN" w:eastAsia="zh-CN"/>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afa">
    <w:name w:val="列表段落 字符"/>
    <w:link w:val="af9"/>
    <w:uiPriority w:val="99"/>
    <w:qFormat/>
    <w:locked/>
    <w:rPr>
      <w:rFonts w:asciiTheme="minorHAnsi" w:eastAsiaTheme="minorEastAsia" w:hAnsiTheme="minorHAnsi" w:cstheme="minorBidi"/>
      <w:kern w:val="2"/>
      <w:sz w:val="21"/>
      <w:szCs w:val="22"/>
    </w:rPr>
  </w:style>
  <w:style w:type="character" w:customStyle="1" w:styleId="61">
    <w:name w:val="标题 6 字符1"/>
    <w:link w:val="6"/>
    <w:qFormat/>
    <w:rPr>
      <w:rFonts w:ascii="Arial" w:eastAsia="黑体" w:hAnsi="Arial"/>
      <w:b/>
      <w:bCs/>
      <w:sz w:val="24"/>
      <w:szCs w:val="24"/>
      <w:lang w:val="zh-CN" w:eastAsia="zh-CN"/>
    </w:rPr>
  </w:style>
  <w:style w:type="character" w:customStyle="1" w:styleId="16">
    <w:name w:val="批注框文本 字符1"/>
    <w:link w:val="ab"/>
    <w:qFormat/>
    <w:rPr>
      <w:rFonts w:ascii="Calibri" w:hAnsi="Calibri"/>
      <w:sz w:val="18"/>
      <w:szCs w:val="18"/>
    </w:rPr>
  </w:style>
  <w:style w:type="character" w:customStyle="1" w:styleId="1b">
    <w:name w:val="明显强调1"/>
    <w:uiPriority w:val="21"/>
    <w:qFormat/>
    <w:rPr>
      <w:b/>
      <w:bCs/>
      <w:i/>
      <w:iCs/>
      <w:color w:val="4F81BD"/>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apple-converted-space">
    <w:name w:val="apple-converted-space"/>
    <w:basedOn w:val="a1"/>
    <w:qFormat/>
  </w:style>
  <w:style w:type="character" w:customStyle="1" w:styleId="31">
    <w:name w:val="标题 3 字符1"/>
    <w:link w:val="3"/>
    <w:qFormat/>
    <w:rPr>
      <w:rFonts w:ascii="宋体" w:hAnsi="宋体"/>
      <w:kern w:val="2"/>
      <w:sz w:val="24"/>
      <w:szCs w:val="32"/>
      <w:lang w:val="zh-CN" w:eastAsia="zh-CN"/>
    </w:rPr>
  </w:style>
  <w:style w:type="character" w:customStyle="1" w:styleId="Char11">
    <w:name w:val="批注文字 Char1"/>
    <w:uiPriority w:val="99"/>
    <w:semiHidden/>
    <w:qFormat/>
    <w:rPr>
      <w:kern w:val="2"/>
      <w:sz w:val="21"/>
      <w:szCs w:val="22"/>
    </w:rPr>
  </w:style>
  <w:style w:type="character" w:customStyle="1" w:styleId="Char0">
    <w:name w:val="页脚 Char"/>
    <w:uiPriority w:val="99"/>
    <w:qFormat/>
    <w:rPr>
      <w:rFonts w:ascii="Times New Roman" w:eastAsia="宋体" w:hAnsi="Times New Roman" w:cs="Times New Roman"/>
      <w:sz w:val="18"/>
      <w:szCs w:val="20"/>
    </w:rPr>
  </w:style>
  <w:style w:type="character" w:customStyle="1" w:styleId="41">
    <w:name w:val="标题 4 字符1"/>
    <w:link w:val="4"/>
    <w:qFormat/>
    <w:rPr>
      <w:rFonts w:ascii="黑体" w:eastAsia="黑体"/>
      <w:b/>
      <w:kern w:val="2"/>
      <w:sz w:val="21"/>
      <w:szCs w:val="24"/>
      <w:lang w:val="zh-CN" w:eastAsia="zh-CN"/>
    </w:rPr>
  </w:style>
  <w:style w:type="character" w:customStyle="1" w:styleId="afb">
    <w:name w:val="无间隔 字符"/>
    <w:link w:val="afc"/>
    <w:uiPriority w:val="1"/>
    <w:qFormat/>
    <w:rPr>
      <w:sz w:val="22"/>
      <w:szCs w:val="22"/>
    </w:rPr>
  </w:style>
  <w:style w:type="paragraph" w:styleId="afc">
    <w:name w:val="No Spacing"/>
    <w:link w:val="afb"/>
    <w:uiPriority w:val="1"/>
    <w:qFormat/>
    <w:rPr>
      <w:sz w:val="22"/>
      <w:szCs w:val="22"/>
    </w:rPr>
  </w:style>
  <w:style w:type="character" w:customStyle="1" w:styleId="51">
    <w:name w:val="标题 5 字符1"/>
    <w:link w:val="5"/>
    <w:qFormat/>
    <w:rPr>
      <w:b/>
      <w:bCs/>
      <w:sz w:val="28"/>
      <w:szCs w:val="28"/>
      <w:lang w:val="zh-CN" w:eastAsia="zh-CN"/>
    </w:rPr>
  </w:style>
  <w:style w:type="character" w:customStyle="1" w:styleId="1c">
    <w:name w:val="不明显强调1"/>
    <w:uiPriority w:val="19"/>
    <w:qFormat/>
    <w:rPr>
      <w:i/>
      <w:iCs/>
      <w:color w:val="808080"/>
    </w:rPr>
  </w:style>
  <w:style w:type="character" w:customStyle="1" w:styleId="Char12">
    <w:name w:val="正文文本 Char1"/>
    <w:uiPriority w:val="99"/>
    <w:semiHidden/>
    <w:qFormat/>
    <w:rPr>
      <w:rFonts w:ascii="Times New Roman" w:eastAsia="宋体" w:hAnsi="Times New Roman" w:cs="Times New Roman"/>
      <w:szCs w:val="24"/>
    </w:rPr>
  </w:style>
  <w:style w:type="character" w:customStyle="1" w:styleId="10">
    <w:name w:val="正文文本 字符1"/>
    <w:link w:val="a0"/>
    <w:qFormat/>
    <w:rPr>
      <w:rFonts w:ascii="宋体" w:hAnsi="宋体"/>
      <w:sz w:val="28"/>
      <w:szCs w:val="24"/>
    </w:rPr>
  </w:style>
  <w:style w:type="character" w:customStyle="1" w:styleId="110">
    <w:name w:val="明显强调11"/>
    <w:uiPriority w:val="21"/>
    <w:qFormat/>
    <w:rPr>
      <w:b/>
      <w:bCs/>
      <w:i/>
      <w:iCs/>
      <w:color w:val="4F81BD"/>
    </w:rPr>
  </w:style>
  <w:style w:type="character" w:customStyle="1" w:styleId="25">
    <w:name w:val="不明显强调2"/>
    <w:uiPriority w:val="19"/>
    <w:qFormat/>
    <w:rPr>
      <w:i/>
      <w:iCs/>
      <w:color w:val="808080"/>
    </w:rPr>
  </w:style>
  <w:style w:type="character" w:customStyle="1" w:styleId="-2Char">
    <w:name w:val="标题-2 Char"/>
    <w:link w:val="-2"/>
    <w:qFormat/>
    <w:rPr>
      <w:rFonts w:ascii="宋体" w:hAnsi="宋体"/>
      <w:b/>
      <w:bCs/>
      <w:kern w:val="2"/>
      <w:sz w:val="30"/>
      <w:szCs w:val="32"/>
    </w:rPr>
  </w:style>
  <w:style w:type="paragraph" w:customStyle="1" w:styleId="-2">
    <w:name w:val="标题-2"/>
    <w:basedOn w:val="2"/>
    <w:link w:val="-2Char"/>
    <w:qFormat/>
    <w:pPr>
      <w:spacing w:before="0" w:after="0" w:line="360" w:lineRule="auto"/>
      <w:jc w:val="left"/>
    </w:pPr>
    <w:rPr>
      <w:rFonts w:ascii="宋体" w:hAnsi="宋体"/>
      <w:kern w:val="2"/>
      <w:sz w:val="30"/>
      <w:lang w:val="en-US"/>
    </w:rPr>
  </w:style>
  <w:style w:type="character" w:customStyle="1" w:styleId="21">
    <w:name w:val="标题 2 字符1"/>
    <w:link w:val="2"/>
    <w:qFormat/>
    <w:rPr>
      <w:rFonts w:ascii="Cambria" w:hAnsi="Cambria"/>
      <w:b/>
      <w:bCs/>
      <w:sz w:val="32"/>
      <w:szCs w:val="32"/>
      <w:lang w:val="zh-CN" w:eastAsia="zh-CN"/>
    </w:rPr>
  </w:style>
  <w:style w:type="character" w:customStyle="1" w:styleId="18">
    <w:name w:val="批注主题 字符1"/>
    <w:link w:val="af2"/>
    <w:uiPriority w:val="99"/>
    <w:qFormat/>
    <w:rPr>
      <w:b/>
      <w:bCs/>
      <w:kern w:val="2"/>
      <w:sz w:val="21"/>
      <w:szCs w:val="22"/>
    </w:rPr>
  </w:style>
  <w:style w:type="character" w:customStyle="1" w:styleId="13">
    <w:name w:val="批注文字 字符1"/>
    <w:link w:val="a6"/>
    <w:qFormat/>
    <w:rPr>
      <w:kern w:val="2"/>
      <w:sz w:val="21"/>
      <w:szCs w:val="24"/>
    </w:rPr>
  </w:style>
  <w:style w:type="character" w:customStyle="1" w:styleId="91">
    <w:name w:val="标题 9 字符1"/>
    <w:link w:val="9"/>
    <w:qFormat/>
    <w:rPr>
      <w:rFonts w:ascii="Arial" w:eastAsia="黑体" w:hAnsi="Arial"/>
      <w:szCs w:val="21"/>
      <w:lang w:val="zh-CN" w:eastAsia="zh-CN"/>
    </w:rPr>
  </w:style>
  <w:style w:type="character" w:customStyle="1" w:styleId="81">
    <w:name w:val="标题 8 字符1"/>
    <w:link w:val="8"/>
    <w:qFormat/>
    <w:rPr>
      <w:rFonts w:ascii="Arial" w:eastAsia="黑体" w:hAnsi="Arial"/>
      <w:sz w:val="24"/>
      <w:szCs w:val="24"/>
      <w:lang w:val="zh-CN" w:eastAsia="zh-CN"/>
    </w:rPr>
  </w:style>
  <w:style w:type="character" w:customStyle="1" w:styleId="210">
    <w:name w:val="正文文本 2 字符1"/>
    <w:link w:val="23"/>
    <w:qFormat/>
    <w:rPr>
      <w:rFonts w:ascii="宋体" w:hAnsi="宋体"/>
      <w:sz w:val="24"/>
      <w:szCs w:val="18"/>
    </w:rPr>
  </w:style>
  <w:style w:type="character" w:customStyle="1" w:styleId="14">
    <w:name w:val="正文文本缩进 字符1"/>
    <w:link w:val="a7"/>
    <w:qFormat/>
    <w:rPr>
      <w:rFonts w:ascii="Calibri" w:hAnsi="Calibri"/>
    </w:rPr>
  </w:style>
  <w:style w:type="character" w:customStyle="1" w:styleId="a9">
    <w:name w:val="纯文本 字符"/>
    <w:link w:val="a8"/>
    <w:qFormat/>
    <w:rPr>
      <w:rFonts w:ascii="宋体" w:eastAsiaTheme="minorEastAsia" w:hAnsi="Courier New" w:cstheme="minorBidi"/>
      <w:szCs w:val="21"/>
    </w:rPr>
  </w:style>
  <w:style w:type="character" w:customStyle="1" w:styleId="11">
    <w:name w:val="标题 1 字符1"/>
    <w:link w:val="1"/>
    <w:qFormat/>
    <w:rPr>
      <w:rFonts w:ascii="黑体" w:eastAsia="黑体"/>
      <w:b/>
      <w:kern w:val="2"/>
      <w:sz w:val="32"/>
      <w:lang w:val="zh-CN" w:eastAsia="zh-CN"/>
    </w:rPr>
  </w:style>
  <w:style w:type="character" w:customStyle="1" w:styleId="HTML1">
    <w:name w:val="HTML 预设格式 字符1"/>
    <w:link w:val="HTML"/>
    <w:uiPriority w:val="99"/>
    <w:qFormat/>
    <w:rPr>
      <w:rFonts w:ascii="宋体" w:hAnsi="宋体"/>
      <w:sz w:val="24"/>
      <w:szCs w:val="24"/>
    </w:rPr>
  </w:style>
  <w:style w:type="character" w:customStyle="1" w:styleId="Char2">
    <w:name w:val="纯文本 Char"/>
    <w:qFormat/>
    <w:rPr>
      <w:rFonts w:ascii="宋体" w:eastAsia="宋体" w:hAnsi="Courier New" w:cs="Courier New"/>
      <w:szCs w:val="21"/>
    </w:rPr>
  </w:style>
  <w:style w:type="character" w:customStyle="1" w:styleId="310">
    <w:name w:val="正文文本缩进 3 字符1"/>
    <w:link w:val="30"/>
    <w:qFormat/>
    <w:rPr>
      <w:rFonts w:ascii="Calibri" w:hAnsi="Calibri"/>
      <w:sz w:val="16"/>
      <w:szCs w:val="16"/>
    </w:rPr>
  </w:style>
  <w:style w:type="character" w:customStyle="1" w:styleId="15">
    <w:name w:val="日期 字符1"/>
    <w:link w:val="aa"/>
    <w:qFormat/>
    <w:rPr>
      <w:rFonts w:ascii="黑体" w:eastAsia="黑体"/>
      <w:b/>
      <w:color w:val="000000"/>
      <w:sz w:val="36"/>
    </w:rPr>
  </w:style>
  <w:style w:type="character" w:customStyle="1" w:styleId="12">
    <w:name w:val="文档结构图 字符1"/>
    <w:link w:val="a5"/>
    <w:qFormat/>
    <w:rPr>
      <w:rFonts w:ascii="宋体"/>
      <w:sz w:val="18"/>
      <w:szCs w:val="1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fd">
    <w:name w:val="文档结构图 字符"/>
    <w:basedOn w:val="a1"/>
    <w:uiPriority w:val="99"/>
    <w:semiHidden/>
    <w:qFormat/>
    <w:rPr>
      <w:rFonts w:ascii="Microsoft YaHei UI" w:eastAsia="Microsoft YaHei UI" w:hAnsiTheme="minorHAnsi" w:cstheme="minorBidi"/>
      <w:kern w:val="2"/>
      <w:sz w:val="18"/>
      <w:szCs w:val="18"/>
    </w:rPr>
  </w:style>
  <w:style w:type="character" w:customStyle="1" w:styleId="afe">
    <w:name w:val="批注文字 字符"/>
    <w:basedOn w:val="a1"/>
    <w:uiPriority w:val="99"/>
    <w:semiHidden/>
    <w:qFormat/>
    <w:rPr>
      <w:rFonts w:asciiTheme="minorHAnsi" w:eastAsiaTheme="minorEastAsia" w:hAnsiTheme="minorHAnsi" w:cstheme="minorBidi"/>
      <w:kern w:val="2"/>
      <w:sz w:val="21"/>
      <w:szCs w:val="22"/>
    </w:rPr>
  </w:style>
  <w:style w:type="character" w:customStyle="1" w:styleId="aff">
    <w:name w:val="批注主题 字符"/>
    <w:basedOn w:val="afe"/>
    <w:uiPriority w:val="99"/>
    <w:semiHidden/>
    <w:qFormat/>
    <w:rPr>
      <w:rFonts w:asciiTheme="minorHAnsi" w:eastAsiaTheme="minorEastAsia" w:hAnsiTheme="minorHAnsi" w:cstheme="minorBidi"/>
      <w:b/>
      <w:bCs/>
      <w:kern w:val="2"/>
      <w:sz w:val="21"/>
      <w:szCs w:val="22"/>
    </w:rPr>
  </w:style>
  <w:style w:type="character" w:customStyle="1" w:styleId="aff0">
    <w:name w:val="正文文本 字符"/>
    <w:basedOn w:val="a1"/>
    <w:uiPriority w:val="99"/>
    <w:semiHidden/>
    <w:qFormat/>
    <w:rPr>
      <w:rFonts w:asciiTheme="minorHAnsi" w:eastAsiaTheme="minorEastAsia" w:hAnsiTheme="minorHAnsi" w:cstheme="minorBidi"/>
      <w:kern w:val="2"/>
      <w:sz w:val="21"/>
      <w:szCs w:val="22"/>
    </w:rPr>
  </w:style>
  <w:style w:type="character" w:customStyle="1" w:styleId="aff1">
    <w:name w:val="日期 字符"/>
    <w:basedOn w:val="a1"/>
    <w:uiPriority w:val="99"/>
    <w:semiHidden/>
    <w:qFormat/>
    <w:rPr>
      <w:rFonts w:asciiTheme="minorHAnsi" w:eastAsiaTheme="minorEastAsia" w:hAnsiTheme="minorHAnsi" w:cstheme="minorBidi"/>
      <w:kern w:val="2"/>
      <w:sz w:val="21"/>
      <w:szCs w:val="22"/>
    </w:rPr>
  </w:style>
  <w:style w:type="character" w:customStyle="1" w:styleId="aff2">
    <w:name w:val="正文文本缩进 字符"/>
    <w:basedOn w:val="a1"/>
    <w:uiPriority w:val="99"/>
    <w:semiHidden/>
    <w:qFormat/>
    <w:rPr>
      <w:rFonts w:asciiTheme="minorHAnsi" w:eastAsiaTheme="minorEastAsia" w:hAnsiTheme="minorHAnsi" w:cstheme="minorBidi"/>
      <w:kern w:val="2"/>
      <w:sz w:val="21"/>
      <w:szCs w:val="22"/>
    </w:rPr>
  </w:style>
  <w:style w:type="character" w:customStyle="1" w:styleId="33">
    <w:name w:val="正文文本缩进 3 字符"/>
    <w:basedOn w:val="a1"/>
    <w:uiPriority w:val="99"/>
    <w:semiHidden/>
    <w:qFormat/>
    <w:rPr>
      <w:rFonts w:asciiTheme="minorHAnsi" w:eastAsiaTheme="minorEastAsia" w:hAnsiTheme="minorHAnsi" w:cstheme="minorBidi"/>
      <w:kern w:val="2"/>
      <w:sz w:val="16"/>
      <w:szCs w:val="16"/>
    </w:rPr>
  </w:style>
  <w:style w:type="character" w:customStyle="1" w:styleId="26">
    <w:name w:val="正文文本 2 字符"/>
    <w:basedOn w:val="a1"/>
    <w:uiPriority w:val="99"/>
    <w:semiHidden/>
    <w:qFormat/>
    <w:rPr>
      <w:rFonts w:asciiTheme="minorHAnsi" w:eastAsiaTheme="minorEastAsia" w:hAnsiTheme="minorHAnsi" w:cstheme="minorBidi"/>
      <w:kern w:val="2"/>
      <w:sz w:val="21"/>
      <w:szCs w:val="22"/>
    </w:rPr>
  </w:style>
  <w:style w:type="character" w:customStyle="1" w:styleId="aff3">
    <w:name w:val="批注框文本 字符"/>
    <w:basedOn w:val="a1"/>
    <w:uiPriority w:val="99"/>
    <w:semiHidden/>
    <w:qFormat/>
    <w:rPr>
      <w:rFonts w:asciiTheme="minorHAnsi" w:eastAsiaTheme="minorEastAsia" w:hAnsiTheme="minorHAnsi" w:cstheme="minorBidi"/>
      <w:kern w:val="2"/>
      <w:sz w:val="18"/>
      <w:szCs w:val="18"/>
    </w:rPr>
  </w:style>
  <w:style w:type="character" w:customStyle="1" w:styleId="HTML0">
    <w:name w:val="HTML 预设格式 字符"/>
    <w:basedOn w:val="a1"/>
    <w:uiPriority w:val="99"/>
    <w:semiHidden/>
    <w:qFormat/>
    <w:rPr>
      <w:rFonts w:ascii="Courier New" w:eastAsiaTheme="minorEastAsia" w:hAnsi="Courier New" w:cs="Courier New"/>
      <w:kern w:val="2"/>
    </w:rPr>
  </w:style>
  <w:style w:type="paragraph" w:customStyle="1" w:styleId="Char13">
    <w:name w:val="Char1"/>
    <w:basedOn w:val="a"/>
    <w:qFormat/>
    <w:rPr>
      <w:rFonts w:ascii="仿宋_GB2312" w:eastAsia="仿宋_GB2312" w:hAnsi="Times New Roman" w:cs="Times New Roman"/>
      <w:b/>
      <w:sz w:val="32"/>
      <w:szCs w:val="32"/>
    </w:rPr>
  </w:style>
  <w:style w:type="paragraph" w:customStyle="1" w:styleId="111">
    <w:name w:val="列出段落111"/>
    <w:basedOn w:val="a"/>
    <w:uiPriority w:val="34"/>
    <w:qFormat/>
    <w:pPr>
      <w:ind w:firstLineChars="200" w:firstLine="420"/>
    </w:pPr>
    <w:rPr>
      <w:rFonts w:ascii="Calibri" w:eastAsia="宋体" w:hAnsi="Calibri" w:cs="Times New Roman"/>
      <w:sz w:val="20"/>
      <w:szCs w:val="20"/>
    </w:rPr>
  </w:style>
  <w:style w:type="paragraph" w:customStyle="1" w:styleId="aff4">
    <w:name w:val="标书 正文"/>
    <w:basedOn w:val="a"/>
    <w:qFormat/>
    <w:pPr>
      <w:adjustRightInd w:val="0"/>
      <w:snapToGrid w:val="0"/>
      <w:spacing w:line="360" w:lineRule="auto"/>
      <w:ind w:firstLineChars="200" w:firstLine="200"/>
    </w:pPr>
    <w:rPr>
      <w:rFonts w:ascii="宋体" w:eastAsia="宋体" w:hAnsi="Times New Roman" w:cs="Times New Roman"/>
      <w:sz w:val="24"/>
      <w:szCs w:val="24"/>
    </w:rPr>
  </w:style>
  <w:style w:type="paragraph" w:customStyle="1" w:styleId="1d">
    <w:name w:val="修订1"/>
    <w:uiPriority w:val="99"/>
    <w:semiHidden/>
    <w:qFormat/>
    <w:rPr>
      <w:rFonts w:ascii="Calibri" w:hAnsi="Calibri"/>
      <w:kern w:val="2"/>
      <w:sz w:val="21"/>
      <w:szCs w:val="22"/>
    </w:rPr>
  </w:style>
  <w:style w:type="paragraph" w:customStyle="1" w:styleId="1e">
    <w:name w:val="无间隔1"/>
    <w:uiPriority w:val="1"/>
    <w:qFormat/>
    <w:rPr>
      <w:rFonts w:ascii="Calibri" w:hAnsi="Calibri"/>
      <w:sz w:val="22"/>
      <w:szCs w:val="22"/>
    </w:rPr>
  </w:style>
  <w:style w:type="paragraph" w:customStyle="1" w:styleId="Char3">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2">
    <w:name w:val="列出段落11"/>
    <w:basedOn w:val="a"/>
    <w:uiPriority w:val="34"/>
    <w:qFormat/>
    <w:pPr>
      <w:ind w:firstLineChars="200" w:firstLine="420"/>
    </w:pPr>
    <w:rPr>
      <w:rFonts w:ascii="Calibri" w:eastAsia="宋体" w:hAnsi="Calibri" w:cs="Times New Roman"/>
      <w:sz w:val="20"/>
      <w:szCs w:val="20"/>
    </w:rPr>
  </w:style>
  <w:style w:type="paragraph" w:customStyle="1" w:styleId="Char20">
    <w:name w:val="Char2"/>
    <w:basedOn w:val="a"/>
    <w:qFormat/>
    <w:pPr>
      <w:widowControl/>
      <w:spacing w:after="160" w:line="240" w:lineRule="exact"/>
      <w:jc w:val="left"/>
    </w:pPr>
    <w:rPr>
      <w:rFonts w:ascii="Verdana" w:eastAsia="仿宋_GB2312" w:hAnsi="Verdana" w:cs="Times New Roman"/>
      <w:spacing w:val="-4"/>
      <w:kern w:val="0"/>
      <w:sz w:val="24"/>
      <w:szCs w:val="20"/>
      <w:lang w:eastAsia="en-US"/>
    </w:rPr>
  </w:style>
  <w:style w:type="paragraph" w:customStyle="1" w:styleId="Char110">
    <w:name w:val="Char11"/>
    <w:basedOn w:val="a"/>
    <w:qFormat/>
    <w:rPr>
      <w:rFonts w:ascii="仿宋_GB2312" w:eastAsia="仿宋_GB2312" w:hAnsi="Times New Roman" w:cs="Times New Roman"/>
      <w:b/>
      <w:sz w:val="32"/>
      <w:szCs w:val="32"/>
    </w:rPr>
  </w:style>
  <w:style w:type="paragraph" w:customStyle="1" w:styleId="1f">
    <w:name w:val="正文1"/>
    <w:basedOn w:val="a"/>
    <w:uiPriority w:val="34"/>
    <w:qFormat/>
    <w:rPr>
      <w:rFonts w:ascii="Calibri" w:eastAsia="Calibri" w:hAnsi="Calibri" w:cs="宋体"/>
      <w:kern w:val="0"/>
      <w:szCs w:val="20"/>
      <w:lang w:eastAsia="en-US"/>
    </w:rPr>
  </w:style>
  <w:style w:type="paragraph" w:customStyle="1" w:styleId="27">
    <w:name w:val="列出段落2"/>
    <w:basedOn w:val="a"/>
    <w:uiPriority w:val="34"/>
    <w:qFormat/>
    <w:pPr>
      <w:ind w:firstLineChars="200" w:firstLine="420"/>
    </w:pPr>
    <w:rPr>
      <w:rFonts w:ascii="Calibri" w:eastAsia="宋体" w:hAnsi="Calibri" w:cs="Times New Roman"/>
      <w:sz w:val="20"/>
      <w:szCs w:val="20"/>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Default">
    <w:name w:val="Default"/>
    <w:uiPriority w:val="99"/>
    <w:qFormat/>
    <w:pPr>
      <w:widowControl w:val="0"/>
      <w:autoSpaceDE w:val="0"/>
      <w:autoSpaceDN w:val="0"/>
      <w:adjustRightInd w:val="0"/>
    </w:pPr>
    <w:rPr>
      <w:rFonts w:ascii="Arial" w:hAnsi="Arial" w:cs="Arial"/>
      <w:color w:val="000000"/>
      <w:sz w:val="24"/>
      <w:szCs w:val="24"/>
    </w:rPr>
  </w:style>
  <w:style w:type="paragraph" w:customStyle="1" w:styleId="Bodytext1">
    <w:name w:val="Body text|1"/>
    <w:basedOn w:val="a"/>
    <w:qFormat/>
    <w:pPr>
      <w:spacing w:line="434" w:lineRule="auto"/>
      <w:ind w:firstLine="400"/>
    </w:pPr>
    <w:rPr>
      <w:rFonts w:ascii="宋体" w:eastAsia="宋体" w:hAnsi="宋体" w:cs="宋体"/>
      <w:sz w:val="22"/>
      <w:lang w:val="zh-TW" w:eastAsia="zh-TW" w:bidi="zh-TW"/>
    </w:rPr>
  </w:style>
  <w:style w:type="paragraph" w:customStyle="1" w:styleId="Style1">
    <w:name w:val="_Style 1"/>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942</Words>
  <Characters>5376</Characters>
  <Application>Microsoft Office Word</Application>
  <DocSecurity>0</DocSecurity>
  <Lines>44</Lines>
  <Paragraphs>12</Paragraphs>
  <ScaleCrop>false</ScaleCrop>
  <Company>Sky123.Org</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谭时卓</dc:creator>
  <cp:lastModifiedBy>宏 刘</cp:lastModifiedBy>
  <cp:revision>131</cp:revision>
  <cp:lastPrinted>2020-12-10T07:35:00Z</cp:lastPrinted>
  <dcterms:created xsi:type="dcterms:W3CDTF">2017-01-13T03:38:00Z</dcterms:created>
  <dcterms:modified xsi:type="dcterms:W3CDTF">2022-10-31T07:15:00Z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AB6B86642A3B446C96A0A5F1095DB6C2</vt:lpwstr>
  </property>
</Properties>
</file>