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宋体" w:hAnsi="宋体"/>
          <w:b/>
          <w:sz w:val="32"/>
          <w:szCs w:val="32"/>
        </w:rPr>
      </w:pPr>
      <w:r>
        <w:rPr>
          <w:rFonts w:hint="eastAsia"/>
          <w:b/>
          <w:sz w:val="30"/>
          <w:szCs w:val="30"/>
        </w:rPr>
        <w:t xml:space="preserve">附二：         </w:t>
      </w:r>
      <w:r>
        <w:rPr>
          <w:rFonts w:hint="eastAsia" w:ascii="宋体" w:hAnsi="宋体"/>
          <w:b/>
          <w:sz w:val="32"/>
          <w:szCs w:val="32"/>
        </w:rPr>
        <w:t>（一）自20</w:t>
      </w:r>
      <w:r>
        <w:rPr>
          <w:rFonts w:hint="eastAsia" w:ascii="宋体" w:hAnsi="宋体"/>
          <w:b/>
          <w:sz w:val="32"/>
          <w:szCs w:val="32"/>
          <w:lang w:val="en-US" w:eastAsia="zh-CN"/>
        </w:rPr>
        <w:t>19</w:t>
      </w:r>
      <w:r>
        <w:rPr>
          <w:rFonts w:hint="eastAsia" w:ascii="宋体" w:hAnsi="宋体"/>
          <w:b/>
          <w:sz w:val="32"/>
          <w:szCs w:val="32"/>
        </w:rPr>
        <w:t>年1月1日至今</w:t>
      </w:r>
      <w:r>
        <w:rPr>
          <w:rFonts w:hint="eastAsia" w:ascii="宋体" w:hAnsi="宋体"/>
          <w:b/>
          <w:sz w:val="32"/>
          <w:szCs w:val="32"/>
          <w:u w:val="single"/>
        </w:rPr>
        <w:t>已完工</w:t>
      </w:r>
      <w:r>
        <w:rPr>
          <w:rFonts w:hint="eastAsia" w:ascii="宋体" w:hAnsi="宋体"/>
          <w:b/>
          <w:sz w:val="32"/>
          <w:szCs w:val="32"/>
        </w:rPr>
        <w:t>项目典型业绩信息表（限十项）</w:t>
      </w:r>
    </w:p>
    <w:p>
      <w:pPr>
        <w:jc w:val="left"/>
        <w:rPr>
          <w:rFonts w:ascii="仿宋_GB2312" w:eastAsia="仿宋_GB2312"/>
          <w:sz w:val="22"/>
        </w:rPr>
      </w:pPr>
      <w:r>
        <w:rPr>
          <w:rFonts w:hint="eastAsia" w:ascii="仿宋_GB2312" w:eastAsia="仿宋_GB2312"/>
          <w:sz w:val="22"/>
        </w:rPr>
        <w:t>企业名称：</w:t>
      </w:r>
      <w:r>
        <w:rPr>
          <w:rFonts w:hint="eastAsia" w:ascii="仿宋_GB2312" w:eastAsia="仿宋_GB2312" w:cs="Times New Roman"/>
          <w:sz w:val="22"/>
          <w:u w:val="single"/>
          <w:lang w:val="en-US" w:eastAsia="zh-CN"/>
        </w:rPr>
        <w:t>武汉市市政建设集团有限公司</w:t>
      </w:r>
      <w:r>
        <w:rPr>
          <w:rFonts w:hint="eastAsia" w:ascii="仿宋_GB2312" w:eastAsia="仿宋_GB2312"/>
          <w:sz w:val="22"/>
          <w:u w:val="single"/>
        </w:rPr>
        <w:t xml:space="preserve"> </w:t>
      </w:r>
      <w:r>
        <w:rPr>
          <w:rFonts w:hint="eastAsia" w:ascii="仿宋_GB2312" w:eastAsia="仿宋_GB2312"/>
          <w:sz w:val="22"/>
        </w:rPr>
        <w:t xml:space="preserve">（公章）              </w:t>
      </w:r>
      <w:r>
        <w:rPr>
          <w:rFonts w:hint="eastAsia" w:ascii="仿宋_GB2312" w:eastAsia="仿宋_GB2312"/>
          <w:sz w:val="22"/>
          <w:lang w:val="en-US" w:eastAsia="zh-CN"/>
        </w:rPr>
        <w:t xml:space="preserve">          </w:t>
      </w:r>
      <w:r>
        <w:rPr>
          <w:rFonts w:hint="eastAsia" w:ascii="仿宋_GB2312" w:eastAsia="仿宋_GB2312"/>
          <w:sz w:val="22"/>
        </w:rPr>
        <w:t xml:space="preserve">   </w:t>
      </w:r>
      <w:r>
        <w:rPr>
          <w:rFonts w:hint="eastAsia" w:ascii="仿宋_GB2312" w:eastAsia="仿宋_GB2312"/>
          <w:sz w:val="22"/>
          <w:lang w:val="en-US" w:eastAsia="zh-CN"/>
        </w:rPr>
        <w:t xml:space="preserve">       </w:t>
      </w:r>
      <w:r>
        <w:rPr>
          <w:rFonts w:hint="eastAsia" w:ascii="仿宋_GB2312" w:eastAsia="仿宋_GB2312"/>
          <w:sz w:val="22"/>
        </w:rPr>
        <w:t xml:space="preserve">                     填报日期：</w:t>
      </w:r>
      <w:r>
        <w:rPr>
          <w:rFonts w:hint="eastAsia" w:ascii="仿宋_GB2312" w:eastAsia="仿宋_GB2312"/>
          <w:sz w:val="22"/>
          <w:u w:val="single"/>
        </w:rPr>
        <w:t xml:space="preserve">  </w:t>
      </w:r>
      <w:r>
        <w:rPr>
          <w:rFonts w:hint="eastAsia" w:ascii="仿宋_GB2312" w:eastAsia="仿宋_GB2312"/>
          <w:sz w:val="22"/>
          <w:u w:val="single"/>
          <w:lang w:val="en-US" w:eastAsia="zh-CN"/>
        </w:rPr>
        <w:t>2022年4月18日</w:t>
      </w:r>
      <w:r>
        <w:rPr>
          <w:rFonts w:hint="eastAsia" w:ascii="仿宋_GB2312" w:eastAsia="仿宋_GB2312"/>
          <w:sz w:val="22"/>
          <w:u w:val="single"/>
        </w:rPr>
        <w:t xml:space="preserve">  </w:t>
      </w:r>
      <w:r>
        <w:rPr>
          <w:rFonts w:hint="eastAsia" w:ascii="仿宋_GB2312" w:eastAsia="仿宋_GB2312"/>
          <w:sz w:val="22"/>
        </w:rPr>
        <w:t xml:space="preserve"> </w:t>
      </w:r>
    </w:p>
    <w:tbl>
      <w:tblPr>
        <w:tblStyle w:val="4"/>
        <w:tblW w:w="146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
        <w:gridCol w:w="1689"/>
        <w:gridCol w:w="1706"/>
        <w:gridCol w:w="2663"/>
        <w:gridCol w:w="1013"/>
        <w:gridCol w:w="1574"/>
        <w:gridCol w:w="1372"/>
        <w:gridCol w:w="2976"/>
        <w:gridCol w:w="1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exact"/>
          <w:jc w:val="center"/>
        </w:trPr>
        <w:tc>
          <w:tcPr>
            <w:tcW w:w="479"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序号</w:t>
            </w:r>
          </w:p>
        </w:tc>
        <w:tc>
          <w:tcPr>
            <w:tcW w:w="1689"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合同名称</w:t>
            </w:r>
          </w:p>
        </w:tc>
        <w:tc>
          <w:tcPr>
            <w:tcW w:w="170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合同金额</w:t>
            </w:r>
          </w:p>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（万元）</w:t>
            </w:r>
          </w:p>
        </w:tc>
        <w:tc>
          <w:tcPr>
            <w:tcW w:w="2663"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开竣工时间</w:t>
            </w:r>
          </w:p>
          <w:p>
            <w:pPr>
              <w:jc w:val="center"/>
              <w:rPr>
                <w:rFonts w:hint="eastAsia" w:ascii="仿宋" w:hAnsi="仿宋" w:eastAsia="仿宋" w:cs="Times New Roman"/>
                <w:bCs/>
                <w:kern w:val="0"/>
                <w:sz w:val="24"/>
                <w:szCs w:val="24"/>
                <w:lang w:val="en-US" w:eastAsia="zh-CN" w:bidi="ar-SA"/>
              </w:rPr>
            </w:pPr>
          </w:p>
        </w:tc>
        <w:tc>
          <w:tcPr>
            <w:tcW w:w="1013"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项目</w:t>
            </w:r>
          </w:p>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经理</w:t>
            </w:r>
          </w:p>
        </w:tc>
        <w:tc>
          <w:tcPr>
            <w:tcW w:w="1574"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工程</w:t>
            </w:r>
          </w:p>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地点</w:t>
            </w:r>
          </w:p>
        </w:tc>
        <w:tc>
          <w:tcPr>
            <w:tcW w:w="1372"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建设单位</w:t>
            </w:r>
          </w:p>
        </w:tc>
        <w:tc>
          <w:tcPr>
            <w:tcW w:w="297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项目规模重要指标描述</w:t>
            </w:r>
          </w:p>
        </w:tc>
        <w:tc>
          <w:tcPr>
            <w:tcW w:w="1158"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项目获奖</w:t>
            </w:r>
          </w:p>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9" w:hRule="exact"/>
          <w:jc w:val="center"/>
        </w:trPr>
        <w:tc>
          <w:tcPr>
            <w:tcW w:w="479"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1</w:t>
            </w:r>
          </w:p>
        </w:tc>
        <w:tc>
          <w:tcPr>
            <w:tcW w:w="1689" w:type="dxa"/>
            <w:vAlign w:val="center"/>
          </w:tcPr>
          <w:p>
            <w:pPr>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雄楚大街（楚平路-三环线立交）改造工程</w:t>
            </w:r>
          </w:p>
        </w:tc>
        <w:tc>
          <w:tcPr>
            <w:tcW w:w="170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101300</w:t>
            </w:r>
          </w:p>
        </w:tc>
        <w:tc>
          <w:tcPr>
            <w:tcW w:w="2663"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2013.9-2019.9.30</w:t>
            </w:r>
          </w:p>
        </w:tc>
        <w:tc>
          <w:tcPr>
            <w:tcW w:w="1013"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曾爱霞</w:t>
            </w:r>
          </w:p>
        </w:tc>
        <w:tc>
          <w:tcPr>
            <w:tcW w:w="1574"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湖北省武汉市洪山区雄楚大街（楚平路-三环线立交）</w:t>
            </w:r>
          </w:p>
        </w:tc>
        <w:tc>
          <w:tcPr>
            <w:tcW w:w="1372"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武汉光谷建设投资有限公司</w:t>
            </w:r>
          </w:p>
        </w:tc>
        <w:tc>
          <w:tcPr>
            <w:tcW w:w="297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全长7.6km，红线宽度50-65m</w:t>
            </w:r>
          </w:p>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（雄楚大街楚平路~关山大道桥梁段长度2.93，车道宽26m，最大宽度44m，墩柱最高17.5m，包含桥梁桩基、承台、墩柱、箱梁、桥梁附属结构、桥面铺装、亮化和声屏障）</w:t>
            </w:r>
          </w:p>
        </w:tc>
        <w:tc>
          <w:tcPr>
            <w:tcW w:w="1158" w:type="dxa"/>
            <w:vAlign w:val="center"/>
          </w:tcPr>
          <w:p>
            <w:pPr>
              <w:jc w:val="center"/>
              <w:rPr>
                <w:rFonts w:hint="default"/>
                <w:lang w:val="en-US" w:eastAsia="zh-CN"/>
              </w:rPr>
            </w:pP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9" w:hRule="exact"/>
          <w:jc w:val="center"/>
        </w:trPr>
        <w:tc>
          <w:tcPr>
            <w:tcW w:w="479"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w:t>
            </w:r>
          </w:p>
        </w:tc>
        <w:tc>
          <w:tcPr>
            <w:tcW w:w="1689" w:type="dxa"/>
            <w:vAlign w:val="center"/>
          </w:tcPr>
          <w:p>
            <w:pPr>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武汉市轨道交通11号线三期葛店段工程土建工程</w:t>
            </w:r>
          </w:p>
        </w:tc>
        <w:tc>
          <w:tcPr>
            <w:tcW w:w="170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69999.026</w:t>
            </w:r>
          </w:p>
        </w:tc>
        <w:tc>
          <w:tcPr>
            <w:tcW w:w="2663"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2019.6-2020.9</w:t>
            </w:r>
          </w:p>
        </w:tc>
        <w:tc>
          <w:tcPr>
            <w:tcW w:w="1013" w:type="dxa"/>
            <w:vAlign w:val="center"/>
          </w:tcPr>
          <w:p>
            <w:pPr>
              <w:jc w:val="center"/>
              <w:rPr>
                <w:rFonts w:hint="eastAsia" w:ascii="仿宋" w:hAnsi="仿宋" w:eastAsia="仿宋" w:cs="Times New Roman"/>
                <w:bCs/>
                <w:kern w:val="0"/>
                <w:sz w:val="24"/>
                <w:szCs w:val="24"/>
                <w:lang w:val="en-US" w:eastAsia="zh-CN" w:bidi="ar-SA"/>
              </w:rPr>
            </w:pPr>
          </w:p>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曲来</w:t>
            </w:r>
          </w:p>
        </w:tc>
        <w:tc>
          <w:tcPr>
            <w:tcW w:w="1574"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湖北省武汉市地铁左邻站，止于葛店南火车站</w:t>
            </w:r>
          </w:p>
        </w:tc>
        <w:tc>
          <w:tcPr>
            <w:tcW w:w="1372"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武汉地铁集团有限公司</w:t>
            </w:r>
          </w:p>
        </w:tc>
        <w:tc>
          <w:tcPr>
            <w:tcW w:w="297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起于左岭站，与11号线东段换乘衔接，之前沿高新大道一路走形，止于高新大道葛店南火车站，均为地下线，设地下车站1座，中建风井1座，明挖车站，共1站1区间。（盾构）</w:t>
            </w:r>
          </w:p>
        </w:tc>
        <w:tc>
          <w:tcPr>
            <w:tcW w:w="1158" w:type="dxa"/>
            <w:vAlign w:val="center"/>
          </w:tcPr>
          <w:p>
            <w:pPr>
              <w:jc w:val="center"/>
              <w:rPr>
                <w:rFonts w:hint="eastAsia" w:eastAsia="宋体"/>
                <w:lang w:val="en-US" w:eastAsia="zh-CN"/>
              </w:rPr>
            </w:pP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3" w:hRule="exact"/>
          <w:jc w:val="center"/>
        </w:trPr>
        <w:tc>
          <w:tcPr>
            <w:tcW w:w="479"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3</w:t>
            </w:r>
          </w:p>
        </w:tc>
        <w:tc>
          <w:tcPr>
            <w:tcW w:w="1689"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利川市第一中学整体搬迁工程PPP 项目</w:t>
            </w:r>
          </w:p>
        </w:tc>
        <w:tc>
          <w:tcPr>
            <w:tcW w:w="170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69155.88</w:t>
            </w:r>
          </w:p>
        </w:tc>
        <w:tc>
          <w:tcPr>
            <w:tcW w:w="2663"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2017.12-2020.8.29</w:t>
            </w:r>
          </w:p>
        </w:tc>
        <w:tc>
          <w:tcPr>
            <w:tcW w:w="1013"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沈红梅</w:t>
            </w:r>
          </w:p>
        </w:tc>
        <w:tc>
          <w:tcPr>
            <w:tcW w:w="1574"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湖北省利川市胜利大道</w:t>
            </w:r>
          </w:p>
        </w:tc>
        <w:tc>
          <w:tcPr>
            <w:tcW w:w="1372"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利川市教育局</w:t>
            </w:r>
          </w:p>
        </w:tc>
        <w:tc>
          <w:tcPr>
            <w:tcW w:w="297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总 建 筑 面 积220293.34 ㎡，地上建筑面积 184222.5 ㎡， 地下建筑面积36070.84 ㎡</w:t>
            </w:r>
          </w:p>
        </w:tc>
        <w:tc>
          <w:tcPr>
            <w:tcW w:w="1158"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2020-2021年度第一批湖北生建筑结构优质工程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0" w:hRule="exact"/>
          <w:jc w:val="center"/>
        </w:trPr>
        <w:tc>
          <w:tcPr>
            <w:tcW w:w="479"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4</w:t>
            </w:r>
          </w:p>
        </w:tc>
        <w:tc>
          <w:tcPr>
            <w:tcW w:w="1689" w:type="dxa"/>
            <w:vAlign w:val="center"/>
          </w:tcPr>
          <w:p>
            <w:pPr>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荆州市荆州大道（太湖港-江汉运河）改造工程</w:t>
            </w:r>
          </w:p>
        </w:tc>
        <w:tc>
          <w:tcPr>
            <w:tcW w:w="170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60325</w:t>
            </w:r>
          </w:p>
        </w:tc>
        <w:tc>
          <w:tcPr>
            <w:tcW w:w="2663"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2018.4.8-2020.5.27</w:t>
            </w:r>
          </w:p>
        </w:tc>
        <w:tc>
          <w:tcPr>
            <w:tcW w:w="1013"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曾文兰</w:t>
            </w:r>
          </w:p>
        </w:tc>
        <w:tc>
          <w:tcPr>
            <w:tcW w:w="1574" w:type="dxa"/>
            <w:vAlign w:val="center"/>
          </w:tcPr>
          <w:p>
            <w:pPr>
              <w:jc w:val="both"/>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湖北省荆州市荆州大道</w:t>
            </w:r>
          </w:p>
        </w:tc>
        <w:tc>
          <w:tcPr>
            <w:tcW w:w="1372"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荆州市住房和城乡建设委员会</w:t>
            </w:r>
          </w:p>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荆州是政府投资工程建设管理中心</w:t>
            </w:r>
          </w:p>
        </w:tc>
        <w:tc>
          <w:tcPr>
            <w:tcW w:w="2976" w:type="dxa"/>
            <w:vAlign w:val="center"/>
          </w:tcPr>
          <w:p>
            <w:pPr>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起点为太湖港，止点为江汉河、全长4670m，其中：太湖港-楚源大道、长670m，道路红线宽60m；楚源大道-高速收费站南，长2500m，道路红线宽70m；拍马大道-江汉运河，长378m，道路红线宽60米：雨水管道9340米、污水管道378米：桥梁1座、箱涵1座、人行地下通道5；景观绿28.6公顷等，荆州大道综合管廊南起太湖港、</w:t>
            </w:r>
          </w:p>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北至沪童高速收费站南，全长约3006米。</w:t>
            </w:r>
          </w:p>
        </w:tc>
        <w:tc>
          <w:tcPr>
            <w:tcW w:w="1158" w:type="dxa"/>
            <w:vAlign w:val="center"/>
          </w:tcPr>
          <w:p>
            <w:pPr>
              <w:jc w:val="center"/>
              <w:rPr>
                <w:rFonts w:hint="default"/>
                <w:lang w:val="en-US" w:eastAsia="zh-CN"/>
              </w:rPr>
            </w:pP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8" w:hRule="exact"/>
          <w:jc w:val="center"/>
        </w:trPr>
        <w:tc>
          <w:tcPr>
            <w:tcW w:w="479"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5</w:t>
            </w:r>
          </w:p>
        </w:tc>
        <w:tc>
          <w:tcPr>
            <w:tcW w:w="1689" w:type="dxa"/>
            <w:vAlign w:val="center"/>
          </w:tcPr>
          <w:p>
            <w:pPr>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黄家湖综合整治工程EPC总承包</w:t>
            </w:r>
          </w:p>
        </w:tc>
        <w:tc>
          <w:tcPr>
            <w:tcW w:w="170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41014.06</w:t>
            </w:r>
          </w:p>
        </w:tc>
        <w:tc>
          <w:tcPr>
            <w:tcW w:w="2663" w:type="dxa"/>
            <w:vAlign w:val="center"/>
          </w:tcPr>
          <w:p>
            <w:pPr>
              <w:jc w:val="center"/>
              <w:rPr>
                <w:rFonts w:hint="eastAsia" w:ascii="仿宋" w:hAnsi="仿宋" w:eastAsia="仿宋" w:cs="Times New Roman"/>
                <w:bCs/>
                <w:kern w:val="0"/>
                <w:sz w:val="24"/>
                <w:szCs w:val="24"/>
                <w:lang w:val="en-US" w:eastAsia="zh-CN" w:bidi="ar-SA"/>
              </w:rPr>
            </w:pPr>
          </w:p>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2019.5.27-2021.1.16</w:t>
            </w:r>
          </w:p>
          <w:p>
            <w:pPr>
              <w:jc w:val="center"/>
              <w:rPr>
                <w:rFonts w:hint="eastAsia" w:ascii="仿宋" w:hAnsi="仿宋" w:eastAsia="仿宋" w:cs="Times New Roman"/>
                <w:bCs/>
                <w:kern w:val="0"/>
                <w:sz w:val="24"/>
                <w:szCs w:val="24"/>
                <w:lang w:val="en-US" w:eastAsia="zh-CN" w:bidi="ar-SA"/>
              </w:rPr>
            </w:pPr>
          </w:p>
        </w:tc>
        <w:tc>
          <w:tcPr>
            <w:tcW w:w="1013"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刘丽红</w:t>
            </w:r>
          </w:p>
        </w:tc>
        <w:tc>
          <w:tcPr>
            <w:tcW w:w="1574"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湖北省武汉市洪山区黄家湖及周边区域</w:t>
            </w:r>
          </w:p>
        </w:tc>
        <w:tc>
          <w:tcPr>
            <w:tcW w:w="1372"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武汉市宏建基础设施建设有限公司</w:t>
            </w:r>
          </w:p>
        </w:tc>
        <w:tc>
          <w:tcPr>
            <w:tcW w:w="297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(1）排水截污改造工程</w:t>
            </w:r>
          </w:p>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(2）岸线整治工程</w:t>
            </w:r>
          </w:p>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(3）湖泊水生态修复工程:新建12处生态排口（由软围挡、曝气系统、生物膜载体、微生物菌剂、生态浮岛、挺水植物等组成）。</w:t>
            </w:r>
          </w:p>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(4）湖泊清淤工程:黄家湖清淤工程疏挖污染底泥1480987m3。</w:t>
            </w:r>
          </w:p>
        </w:tc>
        <w:tc>
          <w:tcPr>
            <w:tcW w:w="1158" w:type="dxa"/>
            <w:vAlign w:val="center"/>
          </w:tcPr>
          <w:p>
            <w:pPr>
              <w:jc w:val="center"/>
              <w:rPr>
                <w:rFonts w:hint="default"/>
                <w:lang w:val="en-US" w:eastAsia="zh-CN"/>
              </w:rPr>
            </w:pP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1" w:hRule="exact"/>
          <w:jc w:val="center"/>
        </w:trPr>
        <w:tc>
          <w:tcPr>
            <w:tcW w:w="479"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6</w:t>
            </w:r>
          </w:p>
        </w:tc>
        <w:tc>
          <w:tcPr>
            <w:tcW w:w="1689" w:type="dxa"/>
            <w:vAlign w:val="center"/>
          </w:tcPr>
          <w:p>
            <w:pPr>
              <w:jc w:val="center"/>
              <w:rPr>
                <w:rFonts w:hint="eastAsia" w:ascii="仿宋" w:hAnsi="仿宋" w:eastAsia="仿宋" w:cs="Times New Roman"/>
                <w:bCs/>
                <w:kern w:val="0"/>
                <w:sz w:val="24"/>
                <w:szCs w:val="24"/>
                <w:lang w:val="en-US" w:eastAsia="zh-CN" w:bidi="ar-SA"/>
              </w:rPr>
            </w:pPr>
            <w:bookmarkStart w:id="0" w:name="_Hlk99530700"/>
            <w:r>
              <w:rPr>
                <w:rFonts w:hint="eastAsia" w:ascii="仿宋" w:hAnsi="仿宋" w:eastAsia="仿宋" w:cs="Times New Roman"/>
                <w:bCs/>
                <w:kern w:val="0"/>
                <w:sz w:val="24"/>
                <w:szCs w:val="24"/>
                <w:lang w:val="en-US" w:eastAsia="zh-CN" w:bidi="ar-SA"/>
              </w:rPr>
              <w:t>军运会硚口区解放大道（航空路~三环线）综合整治提升项目EPC总承包</w:t>
            </w:r>
            <w:bookmarkEnd w:id="0"/>
          </w:p>
        </w:tc>
        <w:tc>
          <w:tcPr>
            <w:tcW w:w="170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34838.4</w:t>
            </w:r>
          </w:p>
        </w:tc>
        <w:tc>
          <w:tcPr>
            <w:tcW w:w="2663"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2019.2.1-2019.12.28</w:t>
            </w:r>
          </w:p>
        </w:tc>
        <w:tc>
          <w:tcPr>
            <w:tcW w:w="1013" w:type="dxa"/>
            <w:vAlign w:val="center"/>
          </w:tcPr>
          <w:p>
            <w:pPr>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王俊丰</w:t>
            </w:r>
          </w:p>
        </w:tc>
        <w:tc>
          <w:tcPr>
            <w:tcW w:w="1574"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湖北省武汉市硚口区解放大道（航空路-三环线）</w:t>
            </w:r>
          </w:p>
        </w:tc>
        <w:tc>
          <w:tcPr>
            <w:tcW w:w="1372"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武汉市硚房集团有限责任公司</w:t>
            </w:r>
          </w:p>
        </w:tc>
        <w:tc>
          <w:tcPr>
            <w:tcW w:w="297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解放大道（航空路~古田二路）沿线241栋建筑立面、广告招牌、景观亮化等进行整治与改造，涉及整治面积约99.97万平方米。</w:t>
            </w:r>
          </w:p>
        </w:tc>
        <w:tc>
          <w:tcPr>
            <w:tcW w:w="1158" w:type="dxa"/>
            <w:vAlign w:val="center"/>
          </w:tcPr>
          <w:p>
            <w:pPr>
              <w:jc w:val="center"/>
              <w:rPr>
                <w:rFonts w:hint="eastAsia" w:eastAsia="宋体"/>
                <w:lang w:val="en-US" w:eastAsia="zh-CN"/>
              </w:rPr>
            </w:pP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0" w:hRule="exact"/>
          <w:jc w:val="center"/>
        </w:trPr>
        <w:tc>
          <w:tcPr>
            <w:tcW w:w="479"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7</w:t>
            </w:r>
          </w:p>
        </w:tc>
        <w:tc>
          <w:tcPr>
            <w:tcW w:w="1689"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健康路绿化用地复合地下公共停车场及人防工程项目施工</w:t>
            </w:r>
          </w:p>
        </w:tc>
        <w:tc>
          <w:tcPr>
            <w:tcW w:w="170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23618.405711</w:t>
            </w:r>
          </w:p>
        </w:tc>
        <w:tc>
          <w:tcPr>
            <w:tcW w:w="2663"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2018.1.13-2019.12.01</w:t>
            </w:r>
          </w:p>
        </w:tc>
        <w:tc>
          <w:tcPr>
            <w:tcW w:w="1013"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汤振华</w:t>
            </w:r>
          </w:p>
        </w:tc>
        <w:tc>
          <w:tcPr>
            <w:tcW w:w="1574"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湖北省武汉市武昌区健康路</w:t>
            </w:r>
          </w:p>
        </w:tc>
        <w:tc>
          <w:tcPr>
            <w:tcW w:w="1372"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武汉市武昌城市环境建设有限公司</w:t>
            </w:r>
          </w:p>
        </w:tc>
        <w:tc>
          <w:tcPr>
            <w:tcW w:w="297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总建筑面积为24010平方米；地下二层，人防区域总面积为18000平方米，防护类别为甲类，抗力级别为核6级、常6级，战时为二等人员掩蔽部和物资库，平时用途负一层为生鲜市场，负二层为公用停车场。</w:t>
            </w:r>
          </w:p>
        </w:tc>
        <w:tc>
          <w:tcPr>
            <w:tcW w:w="1158" w:type="dxa"/>
            <w:vAlign w:val="center"/>
          </w:tcPr>
          <w:p>
            <w:pPr>
              <w:jc w:val="center"/>
              <w:rPr>
                <w:rFonts w:hint="eastAsia" w:ascii="仿宋" w:hAnsi="仿宋" w:eastAsia="仿宋" w:cs="Times New Roman"/>
                <w:bCs/>
                <w:kern w:val="0"/>
                <w:sz w:val="24"/>
                <w:szCs w:val="24"/>
                <w:lang w:val="en-US" w:eastAsia="zh-CN" w:bidi="ar-SA"/>
              </w:rPr>
            </w:pP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9" w:hRule="exact"/>
          <w:jc w:val="center"/>
        </w:trPr>
        <w:tc>
          <w:tcPr>
            <w:tcW w:w="479"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8</w:t>
            </w:r>
          </w:p>
        </w:tc>
        <w:tc>
          <w:tcPr>
            <w:tcW w:w="1689" w:type="dxa"/>
            <w:vAlign w:val="center"/>
          </w:tcPr>
          <w:p>
            <w:pPr>
              <w:jc w:val="both"/>
              <w:rPr>
                <w:rFonts w:hint="eastAsia" w:ascii="仿宋" w:hAnsi="仿宋" w:eastAsia="仿宋" w:cs="Times New Roman"/>
                <w:bCs/>
                <w:kern w:val="0"/>
                <w:sz w:val="24"/>
                <w:szCs w:val="24"/>
                <w:lang w:val="en-US" w:eastAsia="zh-CN" w:bidi="ar-SA"/>
              </w:rPr>
            </w:pPr>
            <w:bookmarkStart w:id="1" w:name="_Hlk99531116"/>
            <w:r>
              <w:rPr>
                <w:rFonts w:hint="eastAsia" w:ascii="仿宋" w:hAnsi="仿宋" w:eastAsia="仿宋" w:cs="Times New Roman"/>
                <w:bCs/>
                <w:kern w:val="0"/>
                <w:sz w:val="24"/>
                <w:szCs w:val="24"/>
                <w:lang w:val="en-US" w:eastAsia="zh-CN" w:bidi="ar-SA"/>
              </w:rPr>
              <w:t>荆州市疾病预防控制检验中心（EPC)</w:t>
            </w:r>
            <w:bookmarkEnd w:id="1"/>
          </w:p>
        </w:tc>
        <w:tc>
          <w:tcPr>
            <w:tcW w:w="170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14550</w:t>
            </w:r>
          </w:p>
        </w:tc>
        <w:tc>
          <w:tcPr>
            <w:tcW w:w="2663"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2020.5.10-2021.10.31</w:t>
            </w:r>
          </w:p>
        </w:tc>
        <w:tc>
          <w:tcPr>
            <w:tcW w:w="1013" w:type="dxa"/>
            <w:vAlign w:val="center"/>
          </w:tcPr>
          <w:p>
            <w:pPr>
              <w:jc w:val="both"/>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桂学林</w:t>
            </w:r>
          </w:p>
        </w:tc>
        <w:tc>
          <w:tcPr>
            <w:tcW w:w="1574"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湖北省荆州沙市区清河路以北，中心血站以东</w:t>
            </w:r>
          </w:p>
        </w:tc>
        <w:tc>
          <w:tcPr>
            <w:tcW w:w="1372"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荆州市疾病预防控制中心</w:t>
            </w:r>
          </w:p>
        </w:tc>
        <w:tc>
          <w:tcPr>
            <w:tcW w:w="297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包括荆州市疾病预防控制中心检验中心(EPC）范围内的勘察、设计(含方案设计、初步设计及施工图设计）、采购、施工直至项目移交的全过程。</w:t>
            </w:r>
          </w:p>
        </w:tc>
        <w:tc>
          <w:tcPr>
            <w:tcW w:w="1158" w:type="dxa"/>
            <w:vAlign w:val="center"/>
          </w:tcPr>
          <w:p>
            <w:pPr>
              <w:jc w:val="center"/>
              <w:rPr>
                <w:rFonts w:hint="default" w:eastAsia="宋体"/>
                <w:lang w:val="en-US" w:eastAsia="zh-CN"/>
              </w:rPr>
            </w:pP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4" w:hRule="exact"/>
          <w:jc w:val="center"/>
        </w:trPr>
        <w:tc>
          <w:tcPr>
            <w:tcW w:w="479"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9</w:t>
            </w:r>
          </w:p>
        </w:tc>
        <w:tc>
          <w:tcPr>
            <w:tcW w:w="1689" w:type="dxa"/>
            <w:vAlign w:val="center"/>
          </w:tcPr>
          <w:p>
            <w:pPr>
              <w:jc w:val="center"/>
              <w:rPr>
                <w:rFonts w:hint="eastAsia" w:ascii="仿宋" w:hAnsi="仿宋" w:eastAsia="仿宋" w:cs="Times New Roman"/>
                <w:bCs/>
                <w:kern w:val="0"/>
                <w:sz w:val="24"/>
                <w:szCs w:val="24"/>
                <w:lang w:val="en-US" w:eastAsia="zh-CN" w:bidi="ar-SA"/>
              </w:rPr>
            </w:pPr>
            <w:bookmarkStart w:id="2" w:name="_Hlk99314481"/>
            <w:r>
              <w:rPr>
                <w:rFonts w:hint="eastAsia" w:ascii="仿宋" w:hAnsi="仿宋" w:eastAsia="仿宋" w:cs="Times New Roman"/>
                <w:bCs/>
                <w:kern w:val="0"/>
                <w:sz w:val="24"/>
                <w:szCs w:val="24"/>
                <w:lang w:val="en-US" w:eastAsia="zh-CN" w:bidi="ar-SA"/>
              </w:rPr>
              <w:t>中石化荆门分公司等企业职工家属区“三供一业”物业维修改造工程</w:t>
            </w:r>
            <w:bookmarkEnd w:id="2"/>
          </w:p>
        </w:tc>
        <w:tc>
          <w:tcPr>
            <w:tcW w:w="170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10757.4192</w:t>
            </w:r>
          </w:p>
        </w:tc>
        <w:tc>
          <w:tcPr>
            <w:tcW w:w="2663"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2019.6.15-2020.6.9</w:t>
            </w:r>
          </w:p>
        </w:tc>
        <w:tc>
          <w:tcPr>
            <w:tcW w:w="1013"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高驾</w:t>
            </w:r>
          </w:p>
        </w:tc>
        <w:tc>
          <w:tcPr>
            <w:tcW w:w="1574"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湖北省荆门市金象小区、江山基地职工家属区</w:t>
            </w:r>
          </w:p>
        </w:tc>
        <w:tc>
          <w:tcPr>
            <w:tcW w:w="1372"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荆门市漳河新区漳富物业管理有限公司</w:t>
            </w:r>
          </w:p>
        </w:tc>
        <w:tc>
          <w:tcPr>
            <w:tcW w:w="297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中石化荆门分公司等企业职工家属区“三供一业”物业维修改造工程建筑面积约115.13万平方米。</w:t>
            </w:r>
          </w:p>
        </w:tc>
        <w:tc>
          <w:tcPr>
            <w:tcW w:w="1158" w:type="dxa"/>
            <w:vAlign w:val="center"/>
          </w:tcPr>
          <w:p>
            <w:pPr>
              <w:jc w:val="center"/>
              <w:rPr>
                <w:rFonts w:hint="eastAsia" w:eastAsia="宋体"/>
                <w:lang w:val="en-US" w:eastAsia="zh-CN"/>
              </w:rPr>
            </w:pP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9" w:hRule="exact"/>
          <w:jc w:val="center"/>
        </w:trPr>
        <w:tc>
          <w:tcPr>
            <w:tcW w:w="479"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10</w:t>
            </w:r>
          </w:p>
        </w:tc>
        <w:tc>
          <w:tcPr>
            <w:tcW w:w="1689"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南湖、东湖、汤逊湖水环境提升治理工程（一期）工程总承包(EPC）</w:t>
            </w:r>
          </w:p>
        </w:tc>
        <w:tc>
          <w:tcPr>
            <w:tcW w:w="170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10570.80</w:t>
            </w:r>
          </w:p>
        </w:tc>
        <w:tc>
          <w:tcPr>
            <w:tcW w:w="2663"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2019.12-2021.7.15</w:t>
            </w:r>
          </w:p>
        </w:tc>
        <w:tc>
          <w:tcPr>
            <w:tcW w:w="1013"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付碧文</w:t>
            </w:r>
          </w:p>
        </w:tc>
        <w:tc>
          <w:tcPr>
            <w:tcW w:w="1574"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湖北省武汉市南湖、东湖、喝汤逊湖等三个汇水区，以及龙王咀路、龙王咀中路和凌家山北路等道路</w:t>
            </w:r>
          </w:p>
        </w:tc>
        <w:tc>
          <w:tcPr>
            <w:tcW w:w="1372"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武汉光谷新城地产有限公司</w:t>
            </w:r>
          </w:p>
        </w:tc>
        <w:tc>
          <w:tcPr>
            <w:tcW w:w="297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南湖、东湖、汤逊湖等三个汇水区涉及的排水管网，混错接点和雨污管网隐患进行改造修复；以及龙王咀路（新科路～天龙路）、龙王咀中路(龙王咀南路～康福路）、凌家山北路（民族大道～雄庄路)等道路管网进行新建完善。</w:t>
            </w:r>
          </w:p>
        </w:tc>
        <w:tc>
          <w:tcPr>
            <w:tcW w:w="1158" w:type="dxa"/>
            <w:vAlign w:val="center"/>
          </w:tcPr>
          <w:p>
            <w:pPr>
              <w:jc w:val="center"/>
              <w:rPr>
                <w:rFonts w:hint="eastAsia" w:ascii="仿宋" w:hAnsi="仿宋" w:eastAsia="仿宋" w:cs="Times New Roman"/>
                <w:bCs/>
                <w:kern w:val="0"/>
                <w:sz w:val="24"/>
                <w:szCs w:val="24"/>
                <w:lang w:val="en-US" w:eastAsia="zh-CN" w:bidi="ar-SA"/>
              </w:rPr>
            </w:pPr>
            <w:r>
              <w:rPr>
                <w:rFonts w:hint="eastAsia"/>
                <w:lang w:val="en-US" w:eastAsia="zh-CN"/>
              </w:rPr>
              <w:t>/</w:t>
            </w:r>
          </w:p>
        </w:tc>
      </w:tr>
    </w:tbl>
    <w:p>
      <w:pP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注：1、时间以竣工时间为准；2、房建项目优先提供“大型公共建筑类（学校、医院、体院场馆、会展中心等）”项目； 3、项目获奖情况指获国家级奖励。4、自2019年1月1日至今已完工项目典型业绩信息不足十项时可自愿选择（补一）表进行补足至十项。</w:t>
      </w:r>
    </w:p>
    <w:p>
      <w:pPr>
        <w:numPr>
          <w:ilvl w:val="0"/>
          <w:numId w:val="0"/>
        </w:numPr>
        <w:jc w:val="center"/>
        <w:rPr>
          <w:rFonts w:hint="eastAsia" w:ascii="宋体" w:hAnsi="宋体"/>
          <w:b/>
          <w:sz w:val="32"/>
          <w:szCs w:val="32"/>
        </w:rPr>
      </w:pPr>
      <w:r>
        <w:rPr>
          <w:rFonts w:hint="eastAsia" w:ascii="宋体" w:hAnsi="宋体"/>
          <w:b/>
          <w:sz w:val="32"/>
          <w:szCs w:val="32"/>
          <w:lang w:eastAsia="zh-CN"/>
        </w:rPr>
        <w:t>（补一）</w:t>
      </w:r>
      <w:r>
        <w:rPr>
          <w:rFonts w:hint="eastAsia" w:ascii="宋体" w:hAnsi="宋体"/>
          <w:b/>
          <w:sz w:val="32"/>
          <w:szCs w:val="32"/>
        </w:rPr>
        <w:t>自20</w:t>
      </w:r>
      <w:r>
        <w:rPr>
          <w:rFonts w:hint="eastAsia" w:ascii="宋体" w:hAnsi="宋体"/>
          <w:b/>
          <w:sz w:val="32"/>
          <w:szCs w:val="32"/>
          <w:lang w:val="en-US" w:eastAsia="zh-CN"/>
        </w:rPr>
        <w:t>16</w:t>
      </w:r>
      <w:r>
        <w:rPr>
          <w:rFonts w:hint="eastAsia" w:ascii="宋体" w:hAnsi="宋体"/>
          <w:b/>
          <w:sz w:val="32"/>
          <w:szCs w:val="32"/>
        </w:rPr>
        <w:t>年1月1日至</w:t>
      </w:r>
      <w:r>
        <w:rPr>
          <w:rFonts w:hint="eastAsia" w:ascii="宋体" w:hAnsi="宋体"/>
          <w:b/>
          <w:sz w:val="32"/>
          <w:szCs w:val="32"/>
          <w:lang w:val="en-US" w:eastAsia="zh-CN"/>
        </w:rPr>
        <w:t>2018年12月31日</w:t>
      </w:r>
      <w:r>
        <w:rPr>
          <w:rFonts w:hint="eastAsia" w:ascii="宋体" w:hAnsi="宋体"/>
          <w:b/>
          <w:sz w:val="32"/>
          <w:szCs w:val="32"/>
          <w:u w:val="single"/>
        </w:rPr>
        <w:t>已完工</w:t>
      </w:r>
      <w:r>
        <w:rPr>
          <w:rFonts w:hint="eastAsia" w:ascii="宋体" w:hAnsi="宋体"/>
          <w:b/>
          <w:sz w:val="32"/>
          <w:szCs w:val="32"/>
        </w:rPr>
        <w:t>项目典型业绩信息表</w:t>
      </w:r>
    </w:p>
    <w:p>
      <w:pP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企业名称：</w:t>
      </w:r>
      <w:r>
        <w:rPr>
          <w:rFonts w:hint="eastAsia" w:ascii="仿宋" w:hAnsi="仿宋" w:eastAsia="仿宋" w:cs="Times New Roman"/>
          <w:bCs/>
          <w:kern w:val="0"/>
          <w:sz w:val="24"/>
          <w:szCs w:val="24"/>
          <w:u w:val="single"/>
          <w:lang w:val="en-US" w:eastAsia="zh-CN" w:bidi="ar-SA"/>
        </w:rPr>
        <w:t xml:space="preserve">武汉市市政建设集团有限公司 </w:t>
      </w:r>
      <w:r>
        <w:rPr>
          <w:rFonts w:hint="eastAsia" w:ascii="仿宋" w:hAnsi="仿宋" w:eastAsia="仿宋" w:cs="Times New Roman"/>
          <w:bCs/>
          <w:kern w:val="0"/>
          <w:sz w:val="24"/>
          <w:szCs w:val="24"/>
          <w:lang w:val="en-US" w:eastAsia="zh-CN" w:bidi="ar-SA"/>
        </w:rPr>
        <w:t xml:space="preserve">（公章）                                            填报日期： </w:t>
      </w:r>
      <w:r>
        <w:rPr>
          <w:rFonts w:hint="eastAsia" w:ascii="仿宋" w:hAnsi="仿宋" w:eastAsia="仿宋" w:cs="Times New Roman"/>
          <w:bCs/>
          <w:kern w:val="0"/>
          <w:sz w:val="24"/>
          <w:szCs w:val="24"/>
          <w:u w:val="single"/>
          <w:lang w:val="en-US" w:eastAsia="zh-CN" w:bidi="ar-SA"/>
        </w:rPr>
        <w:t xml:space="preserve"> 2022年4月18日</w:t>
      </w:r>
      <w:r>
        <w:rPr>
          <w:rFonts w:hint="eastAsia" w:ascii="仿宋" w:hAnsi="仿宋" w:eastAsia="仿宋" w:cs="Times New Roman"/>
          <w:bCs/>
          <w:kern w:val="0"/>
          <w:sz w:val="24"/>
          <w:szCs w:val="24"/>
          <w:lang w:val="en-US" w:eastAsia="zh-CN" w:bidi="ar-SA"/>
        </w:rPr>
        <w:t xml:space="preserve">  </w:t>
      </w:r>
    </w:p>
    <w:tbl>
      <w:tblPr>
        <w:tblStyle w:val="4"/>
        <w:tblW w:w="146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7"/>
        <w:gridCol w:w="2025"/>
        <w:gridCol w:w="1369"/>
        <w:gridCol w:w="2662"/>
        <w:gridCol w:w="1013"/>
        <w:gridCol w:w="1594"/>
        <w:gridCol w:w="1331"/>
        <w:gridCol w:w="2914"/>
        <w:gridCol w:w="1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exact"/>
          <w:jc w:val="center"/>
        </w:trPr>
        <w:tc>
          <w:tcPr>
            <w:tcW w:w="487"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序号</w:t>
            </w:r>
          </w:p>
        </w:tc>
        <w:tc>
          <w:tcPr>
            <w:tcW w:w="2025"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合同名称</w:t>
            </w:r>
          </w:p>
        </w:tc>
        <w:tc>
          <w:tcPr>
            <w:tcW w:w="1369"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合同金额</w:t>
            </w:r>
          </w:p>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（万元）</w:t>
            </w:r>
          </w:p>
        </w:tc>
        <w:tc>
          <w:tcPr>
            <w:tcW w:w="2662"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开竣工时间</w:t>
            </w:r>
          </w:p>
          <w:p>
            <w:pPr>
              <w:jc w:val="center"/>
              <w:rPr>
                <w:rFonts w:hint="eastAsia" w:ascii="仿宋" w:hAnsi="仿宋" w:eastAsia="仿宋" w:cs="Times New Roman"/>
                <w:bCs/>
                <w:kern w:val="0"/>
                <w:sz w:val="24"/>
                <w:szCs w:val="24"/>
                <w:lang w:val="en-US" w:eastAsia="zh-CN" w:bidi="ar-SA"/>
              </w:rPr>
            </w:pPr>
          </w:p>
        </w:tc>
        <w:tc>
          <w:tcPr>
            <w:tcW w:w="1013"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项目</w:t>
            </w:r>
          </w:p>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经理</w:t>
            </w:r>
          </w:p>
        </w:tc>
        <w:tc>
          <w:tcPr>
            <w:tcW w:w="1594"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工程</w:t>
            </w:r>
          </w:p>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地点</w:t>
            </w:r>
          </w:p>
        </w:tc>
        <w:tc>
          <w:tcPr>
            <w:tcW w:w="1331"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建设单位</w:t>
            </w:r>
          </w:p>
        </w:tc>
        <w:tc>
          <w:tcPr>
            <w:tcW w:w="2914"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项目规模重要指标</w:t>
            </w:r>
          </w:p>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描述</w:t>
            </w:r>
          </w:p>
        </w:tc>
        <w:tc>
          <w:tcPr>
            <w:tcW w:w="1210"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项目获奖</w:t>
            </w:r>
          </w:p>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4" w:hRule="exact"/>
          <w:jc w:val="center"/>
        </w:trPr>
        <w:tc>
          <w:tcPr>
            <w:tcW w:w="487"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1</w:t>
            </w:r>
          </w:p>
        </w:tc>
        <w:tc>
          <w:tcPr>
            <w:tcW w:w="2025"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三环线西段（长丰桥-白沙洲大桥）综合改造工程-汪家嘴立交城市桥梁工程</w:t>
            </w:r>
          </w:p>
        </w:tc>
        <w:tc>
          <w:tcPr>
            <w:tcW w:w="1369"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392921</w:t>
            </w:r>
          </w:p>
        </w:tc>
        <w:tc>
          <w:tcPr>
            <w:tcW w:w="2662"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2013.10.10-2018.5.31</w:t>
            </w:r>
          </w:p>
        </w:tc>
        <w:tc>
          <w:tcPr>
            <w:tcW w:w="1013"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陈晓文</w:t>
            </w:r>
          </w:p>
        </w:tc>
        <w:tc>
          <w:tcPr>
            <w:tcW w:w="1594"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湖北省武汉市汉阳区武汉经济开发区起于鹦鹉洲立交，止于长丰桥</w:t>
            </w:r>
          </w:p>
        </w:tc>
        <w:tc>
          <w:tcPr>
            <w:tcW w:w="1331"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武汉车都建设投资有限公司</w:t>
            </w:r>
          </w:p>
        </w:tc>
        <w:tc>
          <w:tcPr>
            <w:tcW w:w="2914"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新建主线高架桥长约0.74km，标准桥宽26m，最大宽度50.457m，面积约21200㎡；新建主线高架桥与地面道路上下匝道桥宽9m；新建龙阳大道-东风大道高架桥，全长1.32km，标准宽26m，最大宽度46.922m，面积约40635㎡；新建龙阳大道-东风大道高架桥八条互通匝道桥，全长4.2km，面积约39473㎡；全长7841.5m，标准桥宽26m。</w:t>
            </w:r>
          </w:p>
        </w:tc>
        <w:tc>
          <w:tcPr>
            <w:tcW w:w="1210"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1" w:hRule="exact"/>
          <w:jc w:val="center"/>
        </w:trPr>
        <w:tc>
          <w:tcPr>
            <w:tcW w:w="487"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w:t>
            </w:r>
          </w:p>
        </w:tc>
        <w:tc>
          <w:tcPr>
            <w:tcW w:w="2025"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大汉阳地区现代有轨电车试验线工程（含后官湖大道道路改造）投融资及施工总承包一体化（BT)项目</w:t>
            </w:r>
          </w:p>
        </w:tc>
        <w:tc>
          <w:tcPr>
            <w:tcW w:w="1369"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211951.2</w:t>
            </w:r>
          </w:p>
        </w:tc>
        <w:tc>
          <w:tcPr>
            <w:tcW w:w="2662"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2014.11.7-2017.6.27</w:t>
            </w:r>
          </w:p>
        </w:tc>
        <w:tc>
          <w:tcPr>
            <w:tcW w:w="1013"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贾永胜/</w:t>
            </w:r>
          </w:p>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肖铭钊</w:t>
            </w:r>
          </w:p>
        </w:tc>
        <w:tc>
          <w:tcPr>
            <w:tcW w:w="1594"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湖北省武汉市汉阳区西起黄陵官莲湖东侧，终点位于东风大道至三角湖路西侧　</w:t>
            </w:r>
          </w:p>
        </w:tc>
        <w:tc>
          <w:tcPr>
            <w:tcW w:w="1331"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武汉车都轨道交通有限公司</w:t>
            </w:r>
          </w:p>
        </w:tc>
        <w:tc>
          <w:tcPr>
            <w:tcW w:w="2914"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全长约20.038km，工程内容包含有路基段、桥梁段、U型槽段轨道建设及29座车站等建设</w:t>
            </w:r>
          </w:p>
        </w:tc>
        <w:tc>
          <w:tcPr>
            <w:tcW w:w="1210"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2017、2018年度湖北省市政示范工程金奖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9" w:hRule="exact"/>
          <w:jc w:val="center"/>
        </w:trPr>
        <w:tc>
          <w:tcPr>
            <w:tcW w:w="487"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3</w:t>
            </w:r>
          </w:p>
        </w:tc>
        <w:tc>
          <w:tcPr>
            <w:tcW w:w="2025"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东湖国家自主创新示范区有轨电车T1、T2试验线工程创新投融资建设项目1标段</w:t>
            </w:r>
          </w:p>
        </w:tc>
        <w:tc>
          <w:tcPr>
            <w:tcW w:w="1369"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171000</w:t>
            </w:r>
          </w:p>
        </w:tc>
        <w:tc>
          <w:tcPr>
            <w:tcW w:w="2662"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2015.8.26-2017.12.28</w:t>
            </w:r>
          </w:p>
        </w:tc>
        <w:tc>
          <w:tcPr>
            <w:tcW w:w="1013"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马飞</w:t>
            </w:r>
          </w:p>
        </w:tc>
        <w:tc>
          <w:tcPr>
            <w:tcW w:w="1594"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湖北省武汉市东湖国家自主创新示范区起于鲁巷广场，止于光谷大道</w:t>
            </w:r>
          </w:p>
        </w:tc>
        <w:tc>
          <w:tcPr>
            <w:tcW w:w="1331"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武汉光谷交通建设有限公司</w:t>
            </w:r>
          </w:p>
        </w:tc>
        <w:tc>
          <w:tcPr>
            <w:tcW w:w="2914"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T1线建安工程，含全线车站、正线区间、轨道、道路改造工程等。</w:t>
            </w:r>
          </w:p>
        </w:tc>
        <w:tc>
          <w:tcPr>
            <w:tcW w:w="1210" w:type="dxa"/>
            <w:vMerge w:val="restart"/>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第十八届中国土木工程詹天佑;2019 年度湖北省示范工程金奖；2018 年度武汉市建设工程安全文明施工示范项目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exact"/>
          <w:jc w:val="center"/>
        </w:trPr>
        <w:tc>
          <w:tcPr>
            <w:tcW w:w="487"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4</w:t>
            </w:r>
          </w:p>
        </w:tc>
        <w:tc>
          <w:tcPr>
            <w:tcW w:w="2025"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东湖国家自主创新示范区有轨电车T1、T2试验线工程创新投融资建设项目2标段</w:t>
            </w:r>
          </w:p>
        </w:tc>
        <w:tc>
          <w:tcPr>
            <w:tcW w:w="1369"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143000</w:t>
            </w:r>
          </w:p>
        </w:tc>
        <w:tc>
          <w:tcPr>
            <w:tcW w:w="2662"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2015.8.26-2017.12.28</w:t>
            </w:r>
          </w:p>
        </w:tc>
        <w:tc>
          <w:tcPr>
            <w:tcW w:w="1013"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严国齐</w:t>
            </w:r>
          </w:p>
        </w:tc>
        <w:tc>
          <w:tcPr>
            <w:tcW w:w="1594"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湖北省武汉市东湖国家自主创新示范区起于武咸城</w:t>
            </w:r>
          </w:p>
        </w:tc>
        <w:tc>
          <w:tcPr>
            <w:tcW w:w="1331"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武汉光谷交通建设有限公司</w:t>
            </w:r>
          </w:p>
        </w:tc>
        <w:tc>
          <w:tcPr>
            <w:tcW w:w="2914"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T2线建安工程，含全线车站、正线区间、轨道、道路改造工程等</w:t>
            </w:r>
          </w:p>
        </w:tc>
        <w:tc>
          <w:tcPr>
            <w:tcW w:w="1210" w:type="dxa"/>
            <w:vMerge w:val="continue"/>
            <w:vAlign w:val="center"/>
          </w:tcPr>
          <w:p>
            <w:pPr>
              <w:jc w:val="center"/>
              <w:rPr>
                <w:rFonts w:hint="eastAsia" w:ascii="仿宋" w:hAnsi="仿宋" w:eastAsia="仿宋" w:cs="Times New Roman"/>
                <w:bCs/>
                <w:kern w:val="0"/>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8" w:hRule="exact"/>
          <w:jc w:val="center"/>
        </w:trPr>
        <w:tc>
          <w:tcPr>
            <w:tcW w:w="487"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5</w:t>
            </w:r>
          </w:p>
        </w:tc>
        <w:tc>
          <w:tcPr>
            <w:tcW w:w="2025"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武汉天河机场三期扩建工程市政综合及配套工程</w:t>
            </w:r>
          </w:p>
        </w:tc>
        <w:tc>
          <w:tcPr>
            <w:tcW w:w="1369"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88990.3692</w:t>
            </w:r>
          </w:p>
        </w:tc>
        <w:tc>
          <w:tcPr>
            <w:tcW w:w="2662"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2014.9-2016.12.23</w:t>
            </w:r>
          </w:p>
        </w:tc>
        <w:tc>
          <w:tcPr>
            <w:tcW w:w="1013"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曾文兰</w:t>
            </w:r>
          </w:p>
        </w:tc>
        <w:tc>
          <w:tcPr>
            <w:tcW w:w="1594"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湖北省武汉市黄陂区天河国际机场</w:t>
            </w:r>
          </w:p>
        </w:tc>
        <w:tc>
          <w:tcPr>
            <w:tcW w:w="1331"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武汉天河机场扩建工程指挥部</w:t>
            </w:r>
          </w:p>
        </w:tc>
        <w:tc>
          <w:tcPr>
            <w:tcW w:w="2914"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污水处理厂扩建工程，锅炉房，3个10KV开闭所，南工作区道路，北货运区道路，综合管廊工程，南工作区交通，北货运区交通，挡土墙及边坡防护工程，照明工程、室外通讯工程、综合管廊工程、管线拆改工程</w:t>
            </w:r>
          </w:p>
        </w:tc>
        <w:tc>
          <w:tcPr>
            <w:tcW w:w="1210" w:type="dxa"/>
            <w:vAlign w:val="center"/>
          </w:tcPr>
          <w:p>
            <w:pPr>
              <w:jc w:val="center"/>
              <w:rPr>
                <w:rFonts w:hint="eastAsia" w:ascii="仿宋" w:hAnsi="仿宋" w:eastAsia="仿宋" w:cs="Times New Roman"/>
                <w:bCs/>
                <w:kern w:val="0"/>
                <w:sz w:val="24"/>
                <w:szCs w:val="24"/>
                <w:lang w:val="en-US" w:eastAsia="zh-CN" w:bidi="ar-SA"/>
              </w:rPr>
            </w:pP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5" w:hRule="exact"/>
          <w:jc w:val="center"/>
        </w:trPr>
        <w:tc>
          <w:tcPr>
            <w:tcW w:w="487"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6</w:t>
            </w:r>
          </w:p>
        </w:tc>
        <w:tc>
          <w:tcPr>
            <w:tcW w:w="2025"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荆门北高速公路出入口综合整治工程</w:t>
            </w:r>
          </w:p>
        </w:tc>
        <w:tc>
          <w:tcPr>
            <w:tcW w:w="1369"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38000</w:t>
            </w:r>
          </w:p>
        </w:tc>
        <w:tc>
          <w:tcPr>
            <w:tcW w:w="2662"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2016.2.15-2017.1.13</w:t>
            </w:r>
          </w:p>
        </w:tc>
        <w:tc>
          <w:tcPr>
            <w:tcW w:w="1013"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曾茂生</w:t>
            </w:r>
          </w:p>
        </w:tc>
        <w:tc>
          <w:tcPr>
            <w:tcW w:w="1594"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湖北省荆门市东宝区荆门北高速公路</w:t>
            </w:r>
          </w:p>
        </w:tc>
        <w:tc>
          <w:tcPr>
            <w:tcW w:w="1331"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荆门市政府投资工程建设管理中心</w:t>
            </w:r>
          </w:p>
        </w:tc>
        <w:tc>
          <w:tcPr>
            <w:tcW w:w="2914"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本工程道路全长共8.21公里，其中主线道路起止点桩号KO+050～K7+060，全长7.01km。其中象山一路段长970米，红线宽度40米，月亮湖路段长6040米，红线宽度60米;辅线荆东大道起止点桩号GKO+000一GK1+200，长度1200米，红线宽度50米，本工程施工总面积500000M2。</w:t>
            </w:r>
          </w:p>
        </w:tc>
        <w:tc>
          <w:tcPr>
            <w:tcW w:w="1210"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17年市优质工程</w:t>
            </w:r>
          </w:p>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17年市文明工地</w:t>
            </w:r>
          </w:p>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优秀项目经理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0" w:hRule="exact"/>
          <w:jc w:val="center"/>
        </w:trPr>
        <w:tc>
          <w:tcPr>
            <w:tcW w:w="487"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7</w:t>
            </w:r>
          </w:p>
        </w:tc>
        <w:tc>
          <w:tcPr>
            <w:tcW w:w="2025" w:type="dxa"/>
            <w:vAlign w:val="center"/>
          </w:tcPr>
          <w:p>
            <w:pPr>
              <w:jc w:val="center"/>
              <w:rPr>
                <w:rFonts w:hint="eastAsia" w:ascii="仿宋" w:hAnsi="仿宋" w:eastAsia="仿宋" w:cs="Times New Roman"/>
                <w:bCs/>
                <w:kern w:val="0"/>
                <w:sz w:val="24"/>
                <w:szCs w:val="24"/>
                <w:lang w:val="en-US" w:eastAsia="zh-CN" w:bidi="ar-SA"/>
              </w:rPr>
            </w:pPr>
          </w:p>
          <w:p>
            <w:pPr>
              <w:jc w:val="center"/>
              <w:rPr>
                <w:rFonts w:hint="eastAsia" w:ascii="仿宋" w:hAnsi="仿宋" w:eastAsia="仿宋" w:cs="Times New Roman"/>
                <w:bCs/>
                <w:kern w:val="0"/>
                <w:sz w:val="24"/>
                <w:szCs w:val="24"/>
                <w:lang w:val="en-US" w:eastAsia="zh-CN" w:bidi="ar-SA"/>
              </w:rPr>
            </w:pPr>
          </w:p>
          <w:p>
            <w:pPr>
              <w:jc w:val="center"/>
              <w:rPr>
                <w:rFonts w:hint="eastAsia" w:ascii="仿宋" w:hAnsi="仿宋" w:eastAsia="仿宋" w:cs="Times New Roman"/>
                <w:bCs/>
                <w:kern w:val="0"/>
                <w:sz w:val="24"/>
                <w:szCs w:val="24"/>
                <w:lang w:val="en-US" w:eastAsia="zh-CN" w:bidi="ar-SA"/>
              </w:rPr>
            </w:pPr>
          </w:p>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广水市印台山文化生态园建设工程</w:t>
            </w:r>
          </w:p>
        </w:tc>
        <w:tc>
          <w:tcPr>
            <w:tcW w:w="1369"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22006</w:t>
            </w:r>
          </w:p>
        </w:tc>
        <w:tc>
          <w:tcPr>
            <w:tcW w:w="2662"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2017.7.28-2019.1.26</w:t>
            </w:r>
          </w:p>
        </w:tc>
        <w:tc>
          <w:tcPr>
            <w:tcW w:w="1013"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覃明勇</w:t>
            </w:r>
          </w:p>
        </w:tc>
        <w:tc>
          <w:tcPr>
            <w:tcW w:w="1594"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湖北省随州市广水市十长路</w:t>
            </w:r>
          </w:p>
        </w:tc>
        <w:tc>
          <w:tcPr>
            <w:tcW w:w="1331"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广水市住房和城乡规划建设局</w:t>
            </w:r>
          </w:p>
        </w:tc>
        <w:tc>
          <w:tcPr>
            <w:tcW w:w="2914"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主要内容为丹凤阁、印台书院、烈士纪念馆、百鸟园等生态园建筑，建筑面积12132㎡</w:t>
            </w:r>
          </w:p>
        </w:tc>
        <w:tc>
          <w:tcPr>
            <w:tcW w:w="1210"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2020年湖北省市政示范工程金奖；2019～2020年度第二批湖北省建筑工程安全文明施工现场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2" w:hRule="exact"/>
          <w:jc w:val="center"/>
        </w:trPr>
        <w:tc>
          <w:tcPr>
            <w:tcW w:w="487"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8</w:t>
            </w:r>
          </w:p>
        </w:tc>
        <w:tc>
          <w:tcPr>
            <w:tcW w:w="2025"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通用航空及卫星产业园一期市政道路建设项目</w:t>
            </w:r>
          </w:p>
        </w:tc>
        <w:tc>
          <w:tcPr>
            <w:tcW w:w="1369"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25550.6</w:t>
            </w:r>
          </w:p>
        </w:tc>
        <w:tc>
          <w:tcPr>
            <w:tcW w:w="2662"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2017.5.24-2018.1.10</w:t>
            </w:r>
          </w:p>
        </w:tc>
        <w:tc>
          <w:tcPr>
            <w:tcW w:w="1013"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姚颍康</w:t>
            </w:r>
          </w:p>
        </w:tc>
        <w:tc>
          <w:tcPr>
            <w:tcW w:w="1594"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湖北省武汉经济技术开发通用航空及卫星产业园(纱帽街陆埠村、大咀村、长江村)</w:t>
            </w:r>
          </w:p>
        </w:tc>
        <w:tc>
          <w:tcPr>
            <w:tcW w:w="1331"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武汉经开通航产业建设投资有限公司</w:t>
            </w:r>
          </w:p>
        </w:tc>
        <w:tc>
          <w:tcPr>
            <w:tcW w:w="2914"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通航大道总用地面积85535.24平方米，道路全长3708m，幸福中路总用地面积41395.45平方米，道路全长1460m，红线宽25m。</w:t>
            </w:r>
          </w:p>
        </w:tc>
        <w:tc>
          <w:tcPr>
            <w:tcW w:w="1210"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5" w:hRule="exact"/>
          <w:jc w:val="center"/>
        </w:trPr>
        <w:tc>
          <w:tcPr>
            <w:tcW w:w="487"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9</w:t>
            </w:r>
          </w:p>
        </w:tc>
        <w:tc>
          <w:tcPr>
            <w:tcW w:w="2025"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阜南县“北城区路网”和“西北片区路网”建设工程施工项目1标段</w:t>
            </w:r>
          </w:p>
        </w:tc>
        <w:tc>
          <w:tcPr>
            <w:tcW w:w="1369"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10563.62967</w:t>
            </w:r>
          </w:p>
        </w:tc>
        <w:tc>
          <w:tcPr>
            <w:tcW w:w="2662"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2016.4.26-2017.6.20</w:t>
            </w:r>
          </w:p>
        </w:tc>
        <w:tc>
          <w:tcPr>
            <w:tcW w:w="1013"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曾茂生</w:t>
            </w:r>
          </w:p>
        </w:tc>
        <w:tc>
          <w:tcPr>
            <w:tcW w:w="1594"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安徽省阜南县北城区路网和西北片区路网</w:t>
            </w:r>
          </w:p>
        </w:tc>
        <w:tc>
          <w:tcPr>
            <w:tcW w:w="1331"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阜南县住房和城乡建设局</w:t>
            </w:r>
          </w:p>
        </w:tc>
        <w:tc>
          <w:tcPr>
            <w:tcW w:w="2914"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建筑面积1777910.36平方米。</w:t>
            </w:r>
          </w:p>
        </w:tc>
        <w:tc>
          <w:tcPr>
            <w:tcW w:w="1210"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7" w:hRule="exact"/>
          <w:jc w:val="center"/>
        </w:trPr>
        <w:tc>
          <w:tcPr>
            <w:tcW w:w="487"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10</w:t>
            </w:r>
          </w:p>
        </w:tc>
        <w:tc>
          <w:tcPr>
            <w:tcW w:w="2025"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武汉商学院驭马体育公园项目施工</w:t>
            </w:r>
          </w:p>
        </w:tc>
        <w:tc>
          <w:tcPr>
            <w:tcW w:w="1369"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10200.22617</w:t>
            </w:r>
          </w:p>
        </w:tc>
        <w:tc>
          <w:tcPr>
            <w:tcW w:w="2662"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2017.12.6-2018.12.7</w:t>
            </w:r>
          </w:p>
        </w:tc>
        <w:tc>
          <w:tcPr>
            <w:tcW w:w="1013"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刘丽红</w:t>
            </w:r>
          </w:p>
        </w:tc>
        <w:tc>
          <w:tcPr>
            <w:tcW w:w="1594"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湖北省武汉经济技术开发区26C6地块武汉商学院北校区北侧</w:t>
            </w:r>
          </w:p>
        </w:tc>
        <w:tc>
          <w:tcPr>
            <w:tcW w:w="1331"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武汉桥建集团有限公司</w:t>
            </w:r>
          </w:p>
        </w:tc>
        <w:tc>
          <w:tcPr>
            <w:tcW w:w="2914"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本项规划用地面积139234.89平方米,800米环形场地,新建1游客服务中心,林园区管理用房,林心车服务用房,1栋园区服务用房,3间空外公共卫生间。</w:t>
            </w:r>
          </w:p>
        </w:tc>
        <w:tc>
          <w:tcPr>
            <w:tcW w:w="1210"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2019 年湖北省市政示范工程金奖</w:t>
            </w:r>
          </w:p>
        </w:tc>
      </w:tr>
    </w:tbl>
    <w:p>
      <w:pPr>
        <w:jc w:val="center"/>
        <w:rPr>
          <w:rFonts w:hint="eastAsia" w:ascii="宋体" w:hAnsi="宋体" w:eastAsia="宋体" w:cs="Times New Roman"/>
          <w:b/>
          <w:sz w:val="32"/>
          <w:szCs w:val="32"/>
          <w:lang w:val="en-US" w:eastAsia="zh-CN"/>
        </w:rPr>
      </w:pPr>
      <w:r>
        <w:rPr>
          <w:rFonts w:hint="eastAsia" w:ascii="仿宋" w:hAnsi="仿宋" w:eastAsia="仿宋" w:cs="Times New Roman"/>
          <w:bCs/>
          <w:kern w:val="0"/>
          <w:sz w:val="24"/>
          <w:szCs w:val="24"/>
          <w:lang w:val="en-US" w:eastAsia="zh-CN" w:bidi="ar-SA"/>
        </w:rPr>
        <w:t>注：1、时间以竣工时间为准；2、房建项目优先提供“大型公共建筑类（学校、医院、体院场馆、会展中心等）”项目； 3、项目获奖情况指获国家级奖励。4、本表仅用于“自2019年1月1日至今已完工项目典型业绩信息”不足十项时，申报企业自愿补足用。</w:t>
      </w:r>
    </w:p>
    <w:p>
      <w:pPr>
        <w:numPr>
          <w:ilvl w:val="0"/>
          <w:numId w:val="0"/>
        </w:numPr>
        <w:jc w:val="center"/>
        <w:rPr>
          <w:rFonts w:hint="eastAsia" w:ascii="宋体" w:hAnsi="宋体" w:eastAsia="宋体" w:cs="Times New Roman"/>
          <w:b/>
          <w:sz w:val="32"/>
          <w:szCs w:val="32"/>
          <w:lang w:val="en-US" w:eastAsia="zh-CN"/>
        </w:rPr>
      </w:pPr>
    </w:p>
    <w:p>
      <w:pPr>
        <w:numPr>
          <w:ilvl w:val="0"/>
          <w:numId w:val="0"/>
        </w:numPr>
        <w:jc w:val="center"/>
        <w:rPr>
          <w:rFonts w:hint="eastAsia" w:ascii="宋体" w:hAnsi="宋体" w:eastAsia="宋体" w:cs="Times New Roman"/>
          <w:b/>
          <w:sz w:val="32"/>
          <w:szCs w:val="32"/>
          <w:lang w:val="en-US" w:eastAsia="zh-CN"/>
        </w:rPr>
      </w:pPr>
      <w:r>
        <w:rPr>
          <w:rFonts w:hint="eastAsia" w:ascii="宋体" w:hAnsi="宋体" w:eastAsia="宋体" w:cs="Times New Roman"/>
          <w:b/>
          <w:sz w:val="32"/>
          <w:szCs w:val="32"/>
          <w:lang w:val="en-US" w:eastAsia="zh-CN"/>
        </w:rPr>
        <w:t>（二）在建项目典型业绩信息表（限十项）</w:t>
      </w:r>
    </w:p>
    <w:p>
      <w:pP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企业名称：</w:t>
      </w:r>
      <w:r>
        <w:rPr>
          <w:rFonts w:hint="eastAsia" w:ascii="仿宋" w:hAnsi="仿宋" w:eastAsia="仿宋" w:cs="Times New Roman"/>
          <w:bCs/>
          <w:kern w:val="0"/>
          <w:sz w:val="24"/>
          <w:szCs w:val="24"/>
          <w:u w:val="single"/>
          <w:lang w:val="en-US" w:eastAsia="zh-CN" w:bidi="ar-SA"/>
        </w:rPr>
        <w:t xml:space="preserve">武汉市市政建设集团有限公司 </w:t>
      </w:r>
      <w:r>
        <w:rPr>
          <w:rFonts w:hint="eastAsia" w:ascii="仿宋" w:hAnsi="仿宋" w:eastAsia="仿宋" w:cs="Times New Roman"/>
          <w:bCs/>
          <w:kern w:val="0"/>
          <w:sz w:val="24"/>
          <w:szCs w:val="24"/>
          <w:lang w:val="en-US" w:eastAsia="zh-CN" w:bidi="ar-SA"/>
        </w:rPr>
        <w:t xml:space="preserve">（公章）                                            填报日期： </w:t>
      </w:r>
      <w:r>
        <w:rPr>
          <w:rFonts w:hint="eastAsia" w:ascii="仿宋" w:hAnsi="仿宋" w:eastAsia="仿宋" w:cs="Times New Roman"/>
          <w:bCs/>
          <w:kern w:val="0"/>
          <w:sz w:val="24"/>
          <w:szCs w:val="24"/>
          <w:u w:val="single"/>
          <w:lang w:val="en-US" w:eastAsia="zh-CN" w:bidi="ar-SA"/>
        </w:rPr>
        <w:t xml:space="preserve"> 2022年4月18日  </w:t>
      </w:r>
    </w:p>
    <w:tbl>
      <w:tblPr>
        <w:tblStyle w:val="4"/>
        <w:tblW w:w="14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4"/>
        <w:gridCol w:w="1706"/>
        <w:gridCol w:w="1819"/>
        <w:gridCol w:w="1613"/>
        <w:gridCol w:w="1031"/>
        <w:gridCol w:w="1556"/>
        <w:gridCol w:w="1631"/>
        <w:gridCol w:w="2907"/>
        <w:gridCol w:w="1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exact"/>
          <w:jc w:val="center"/>
        </w:trPr>
        <w:tc>
          <w:tcPr>
            <w:tcW w:w="504"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序号</w:t>
            </w:r>
          </w:p>
        </w:tc>
        <w:tc>
          <w:tcPr>
            <w:tcW w:w="170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合同名称</w:t>
            </w:r>
          </w:p>
        </w:tc>
        <w:tc>
          <w:tcPr>
            <w:tcW w:w="1819"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合同金额</w:t>
            </w:r>
          </w:p>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（万元）</w:t>
            </w:r>
          </w:p>
        </w:tc>
        <w:tc>
          <w:tcPr>
            <w:tcW w:w="1613"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开工时间</w:t>
            </w:r>
          </w:p>
        </w:tc>
        <w:tc>
          <w:tcPr>
            <w:tcW w:w="1031"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项目</w:t>
            </w:r>
          </w:p>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经理</w:t>
            </w:r>
          </w:p>
        </w:tc>
        <w:tc>
          <w:tcPr>
            <w:tcW w:w="155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工程地点</w:t>
            </w:r>
          </w:p>
        </w:tc>
        <w:tc>
          <w:tcPr>
            <w:tcW w:w="1631"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建设单位</w:t>
            </w:r>
          </w:p>
        </w:tc>
        <w:tc>
          <w:tcPr>
            <w:tcW w:w="2907"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项目规模重要指标描述</w:t>
            </w:r>
          </w:p>
        </w:tc>
        <w:tc>
          <w:tcPr>
            <w:tcW w:w="1872"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项目质量</w:t>
            </w:r>
          </w:p>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7" w:hRule="exact"/>
          <w:jc w:val="center"/>
        </w:trPr>
        <w:tc>
          <w:tcPr>
            <w:tcW w:w="504"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1</w:t>
            </w:r>
          </w:p>
        </w:tc>
        <w:tc>
          <w:tcPr>
            <w:tcW w:w="170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两湖隧道（东湖段）主体及附属配套工程施工(1标段)</w:t>
            </w:r>
          </w:p>
        </w:tc>
        <w:tc>
          <w:tcPr>
            <w:tcW w:w="1819"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258418.1286</w:t>
            </w:r>
          </w:p>
        </w:tc>
        <w:tc>
          <w:tcPr>
            <w:tcW w:w="1613"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2020.12</w:t>
            </w:r>
          </w:p>
        </w:tc>
        <w:tc>
          <w:tcPr>
            <w:tcW w:w="1031"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张哲</w:t>
            </w:r>
          </w:p>
          <w:p>
            <w:pPr>
              <w:jc w:val="center"/>
              <w:rPr>
                <w:rFonts w:hint="eastAsia" w:ascii="仿宋" w:hAnsi="仿宋" w:eastAsia="仿宋" w:cs="Times New Roman"/>
                <w:bCs/>
                <w:kern w:val="0"/>
                <w:sz w:val="24"/>
                <w:szCs w:val="24"/>
                <w:lang w:val="en-US" w:eastAsia="zh-CN" w:bidi="ar-SA"/>
              </w:rPr>
            </w:pPr>
          </w:p>
        </w:tc>
        <w:tc>
          <w:tcPr>
            <w:tcW w:w="1556"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湖北省武汉市武昌区两湖隧道（东湖段）</w:t>
            </w:r>
          </w:p>
        </w:tc>
        <w:tc>
          <w:tcPr>
            <w:tcW w:w="1631"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武汉桥建集团有限公司</w:t>
            </w:r>
          </w:p>
        </w:tc>
        <w:tc>
          <w:tcPr>
            <w:tcW w:w="2907"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全全长11.43km包括隧道工程、地面道路工程、桥梁工程、排水工程、交通工程、景观绿化工程、岩溶处理、施工期间盾构机专用电源、交通疏解等。</w:t>
            </w:r>
          </w:p>
        </w:tc>
        <w:tc>
          <w:tcPr>
            <w:tcW w:w="1872"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工程质量符合：合格（即：达到市级以上优质工程的评选要求，并创省级（含）以上优质工程标准。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7" w:hRule="exact"/>
          <w:jc w:val="center"/>
        </w:trPr>
        <w:tc>
          <w:tcPr>
            <w:tcW w:w="504"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w:t>
            </w:r>
          </w:p>
        </w:tc>
        <w:tc>
          <w:tcPr>
            <w:tcW w:w="1706"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南湖水环境提升工程总承包（EPC)</w:t>
            </w:r>
          </w:p>
        </w:tc>
        <w:tc>
          <w:tcPr>
            <w:tcW w:w="1819"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171770.0511</w:t>
            </w:r>
          </w:p>
        </w:tc>
        <w:tc>
          <w:tcPr>
            <w:tcW w:w="1613"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2018.12.20</w:t>
            </w:r>
          </w:p>
        </w:tc>
        <w:tc>
          <w:tcPr>
            <w:tcW w:w="1031"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肖铭钊</w:t>
            </w:r>
          </w:p>
        </w:tc>
        <w:tc>
          <w:tcPr>
            <w:tcW w:w="1556"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湖北省武汉市南湖西起书城路，东至武咸城际铁路，北起珞喻路、南至三环线</w:t>
            </w:r>
          </w:p>
        </w:tc>
        <w:tc>
          <w:tcPr>
            <w:tcW w:w="1631"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武汉水资源发展投资有限公司</w:t>
            </w:r>
          </w:p>
        </w:tc>
        <w:tc>
          <w:tcPr>
            <w:tcW w:w="2907"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西起书城路，东至武咸城际铁路、北起珞喻路、南至三环线，汇水面积为37.44平方千米。主要建设内容包括初期雨水收集及处理工程、市政污水管道配套工程、生态工程、长效管理工程，工程同步建设检查井、绿化、电气等配套设施。</w:t>
            </w:r>
          </w:p>
        </w:tc>
        <w:tc>
          <w:tcPr>
            <w:tcW w:w="1872"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勘察质量标准：合格</w:t>
            </w:r>
          </w:p>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设计质量标准：合格</w:t>
            </w:r>
          </w:p>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施工质量标准：合格（即：达到市级以上优质工程的评选要求）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4" w:hRule="exact"/>
          <w:jc w:val="center"/>
        </w:trPr>
        <w:tc>
          <w:tcPr>
            <w:tcW w:w="504"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3</w:t>
            </w:r>
          </w:p>
        </w:tc>
        <w:tc>
          <w:tcPr>
            <w:tcW w:w="170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黄孝河综合管廊（中一路-和谐大道段） 工程施工</w:t>
            </w:r>
          </w:p>
        </w:tc>
        <w:tc>
          <w:tcPr>
            <w:tcW w:w="1819"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106497.543</w:t>
            </w:r>
          </w:p>
        </w:tc>
        <w:tc>
          <w:tcPr>
            <w:tcW w:w="1613"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2020.6</w:t>
            </w:r>
          </w:p>
        </w:tc>
        <w:tc>
          <w:tcPr>
            <w:tcW w:w="1031"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田军</w:t>
            </w:r>
          </w:p>
        </w:tc>
        <w:tc>
          <w:tcPr>
            <w:tcW w:w="155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湖北省武汉市北起和谐大道，南至中一路</w:t>
            </w:r>
          </w:p>
        </w:tc>
        <w:tc>
          <w:tcPr>
            <w:tcW w:w="1631"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武汉航空港发展集团有限公司</w:t>
            </w:r>
          </w:p>
        </w:tc>
        <w:tc>
          <w:tcPr>
            <w:tcW w:w="2907"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沿黄孝河明渠段-石桥一路敷设，北起和谐大道，南至中一路，全长约4.8km。</w:t>
            </w:r>
          </w:p>
        </w:tc>
        <w:tc>
          <w:tcPr>
            <w:tcW w:w="1872"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工程质量符合合格（即：达到市级以上优质工程的评选要求标准。）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7" w:hRule="exact"/>
          <w:jc w:val="center"/>
        </w:trPr>
        <w:tc>
          <w:tcPr>
            <w:tcW w:w="504"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4</w:t>
            </w:r>
          </w:p>
        </w:tc>
        <w:tc>
          <w:tcPr>
            <w:tcW w:w="170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武汉至阳新高速公路（武汉至鄂州段）</w:t>
            </w:r>
          </w:p>
        </w:tc>
        <w:tc>
          <w:tcPr>
            <w:tcW w:w="1819"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850000</w:t>
            </w:r>
          </w:p>
        </w:tc>
        <w:tc>
          <w:tcPr>
            <w:tcW w:w="1613"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2017.12</w:t>
            </w:r>
          </w:p>
        </w:tc>
        <w:tc>
          <w:tcPr>
            <w:tcW w:w="1031"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谢克</w:t>
            </w:r>
          </w:p>
        </w:tc>
        <w:tc>
          <w:tcPr>
            <w:tcW w:w="155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湖北省武汉至阳新高速公路（武汉至鄂州段）</w:t>
            </w:r>
          </w:p>
        </w:tc>
        <w:tc>
          <w:tcPr>
            <w:tcW w:w="1631"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武汉市交通运输委员会</w:t>
            </w:r>
          </w:p>
        </w:tc>
        <w:tc>
          <w:tcPr>
            <w:tcW w:w="2907"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路线主线长约34.29km，其中武汉段16.73km，鄂州段17.56km。另设藏龙岛南连接线约8.8km，全线建设里程总长约43.09km,设互通6处、收费站3处，全线采用双向六车道高速公路标准，路基宽度33.5m。</w:t>
            </w:r>
          </w:p>
        </w:tc>
        <w:tc>
          <w:tcPr>
            <w:tcW w:w="1872"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工程质量符合交工验收合格，竣工验收优良标准。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2" w:hRule="exact"/>
          <w:jc w:val="center"/>
        </w:trPr>
        <w:tc>
          <w:tcPr>
            <w:tcW w:w="504"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5</w:t>
            </w:r>
          </w:p>
        </w:tc>
        <w:tc>
          <w:tcPr>
            <w:tcW w:w="170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武汉市轨道交通12号线（武昌段）工程第一、三～七标段土建工程（第一标段）</w:t>
            </w:r>
          </w:p>
        </w:tc>
        <w:tc>
          <w:tcPr>
            <w:tcW w:w="1819"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69078.2352</w:t>
            </w:r>
          </w:p>
        </w:tc>
        <w:tc>
          <w:tcPr>
            <w:tcW w:w="1613"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2019.8.1</w:t>
            </w:r>
          </w:p>
        </w:tc>
        <w:tc>
          <w:tcPr>
            <w:tcW w:w="1031"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金峰</w:t>
            </w:r>
          </w:p>
        </w:tc>
        <w:tc>
          <w:tcPr>
            <w:tcW w:w="155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湖北省武汉市武汉市轨道交通12号线（武昌段）</w:t>
            </w:r>
          </w:p>
        </w:tc>
        <w:tc>
          <w:tcPr>
            <w:tcW w:w="1631"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武汉地铁集团有限公司</w:t>
            </w:r>
          </w:p>
        </w:tc>
        <w:tc>
          <w:tcPr>
            <w:tcW w:w="2907"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线路全长59.9km，共设车站37座，分武昌、汉口、汉阳三期进行建设。由科普公园站至青菱站，共14站14区间Ⅰ出入线，在板桥村设有1座停车场。（盾构）</w:t>
            </w:r>
          </w:p>
        </w:tc>
        <w:tc>
          <w:tcPr>
            <w:tcW w:w="1872"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工程质量标准：合格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2" w:hRule="exact"/>
          <w:jc w:val="center"/>
        </w:trPr>
        <w:tc>
          <w:tcPr>
            <w:tcW w:w="504"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6</w:t>
            </w:r>
          </w:p>
        </w:tc>
        <w:tc>
          <w:tcPr>
            <w:tcW w:w="170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友谊大道（三环线- 宏茂巷）快速化改造工程施工第五标段</w:t>
            </w:r>
          </w:p>
        </w:tc>
        <w:tc>
          <w:tcPr>
            <w:tcW w:w="1819"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63788.473223</w:t>
            </w:r>
          </w:p>
        </w:tc>
        <w:tc>
          <w:tcPr>
            <w:tcW w:w="1613"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2020.10.25</w:t>
            </w:r>
          </w:p>
        </w:tc>
        <w:tc>
          <w:tcPr>
            <w:tcW w:w="1031"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严国齐</w:t>
            </w:r>
          </w:p>
        </w:tc>
        <w:tc>
          <w:tcPr>
            <w:tcW w:w="1556"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湖北省武汉市洪山区友谊大道（三环线- 宏茂巷）</w:t>
            </w:r>
          </w:p>
        </w:tc>
        <w:tc>
          <w:tcPr>
            <w:tcW w:w="1631"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武汉地产开发投资集团有限公司</w:t>
            </w:r>
          </w:p>
        </w:tc>
        <w:tc>
          <w:tcPr>
            <w:tcW w:w="2907"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（1）道路、桥梁、排水、交通、声屏障（2）8.8km的弱点迁改、绿化迁改、交通疏解。</w:t>
            </w:r>
          </w:p>
        </w:tc>
        <w:tc>
          <w:tcPr>
            <w:tcW w:w="1872"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工程质量符合合格（即：达到市级以上优质工程的评选要求标准。）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6" w:hRule="exact"/>
          <w:jc w:val="center"/>
        </w:trPr>
        <w:tc>
          <w:tcPr>
            <w:tcW w:w="504"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7</w:t>
            </w:r>
          </w:p>
        </w:tc>
        <w:tc>
          <w:tcPr>
            <w:tcW w:w="1706" w:type="dxa"/>
            <w:vAlign w:val="center"/>
          </w:tcPr>
          <w:p>
            <w:pPr>
              <w:jc w:val="center"/>
              <w:rPr>
                <w:rFonts w:hint="eastAsia" w:ascii="仿宋" w:hAnsi="仿宋" w:eastAsia="仿宋" w:cs="Times New Roman"/>
                <w:bCs/>
                <w:kern w:val="0"/>
                <w:sz w:val="24"/>
                <w:szCs w:val="24"/>
                <w:lang w:val="en-US" w:eastAsia="zh-CN" w:bidi="ar-SA"/>
              </w:rPr>
            </w:pPr>
            <w:bookmarkStart w:id="3" w:name="_Hlk99530268"/>
            <w:r>
              <w:rPr>
                <w:rFonts w:hint="eastAsia" w:ascii="仿宋" w:hAnsi="仿宋" w:eastAsia="仿宋" w:cs="Times New Roman"/>
                <w:bCs/>
                <w:kern w:val="0"/>
                <w:sz w:val="24"/>
                <w:szCs w:val="24"/>
                <w:lang w:val="en-US" w:eastAsia="zh-CN" w:bidi="ar-SA"/>
              </w:rPr>
              <w:t>土地交易居住项目（华科大康园教师住宅小区A 地块）施工</w:t>
            </w:r>
            <w:bookmarkEnd w:id="3"/>
          </w:p>
        </w:tc>
        <w:tc>
          <w:tcPr>
            <w:tcW w:w="1819"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61194.122443</w:t>
            </w:r>
          </w:p>
        </w:tc>
        <w:tc>
          <w:tcPr>
            <w:tcW w:w="1613"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2020.12</w:t>
            </w:r>
          </w:p>
        </w:tc>
        <w:tc>
          <w:tcPr>
            <w:tcW w:w="1031"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王峰</w:t>
            </w:r>
          </w:p>
        </w:tc>
        <w:tc>
          <w:tcPr>
            <w:tcW w:w="155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湖北省武汉市华科大康园教师住宅小区A 地块</w:t>
            </w:r>
          </w:p>
        </w:tc>
        <w:tc>
          <w:tcPr>
            <w:tcW w:w="1631"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武汉光谷地产有限公司</w:t>
            </w:r>
          </w:p>
        </w:tc>
        <w:tc>
          <w:tcPr>
            <w:tcW w:w="2907"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总建筑面积为243218.02平方米。其中计容建筑面积187599.96平方米，包括商品住宅建筑面积161851.80平方米，公租房建筑面积8547.75平方米，消防控制室建筑面积52.50平方米，社区用房建筑面积389.31平方米，物业管理用房建筑面积501.55平方米，商业配套建筑面积15270.76平方米。</w:t>
            </w:r>
          </w:p>
          <w:p>
            <w:pPr>
              <w:jc w:val="center"/>
              <w:rPr>
                <w:rFonts w:hint="eastAsia" w:ascii="仿宋" w:hAnsi="仿宋" w:eastAsia="仿宋" w:cs="Times New Roman"/>
                <w:bCs/>
                <w:kern w:val="0"/>
                <w:sz w:val="24"/>
                <w:szCs w:val="24"/>
                <w:lang w:val="en-US" w:eastAsia="zh-CN" w:bidi="ar-SA"/>
              </w:rPr>
            </w:pPr>
          </w:p>
        </w:tc>
        <w:tc>
          <w:tcPr>
            <w:tcW w:w="1872"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工程质量符合合格（即：达到市级以上优质工程的评选要求标准。）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4" w:hRule="exact"/>
          <w:jc w:val="center"/>
        </w:trPr>
        <w:tc>
          <w:tcPr>
            <w:tcW w:w="504"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8</w:t>
            </w:r>
          </w:p>
        </w:tc>
        <w:tc>
          <w:tcPr>
            <w:tcW w:w="170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樟桂路（龙观快速路-桂祥路）市政工程（施工）</w:t>
            </w:r>
          </w:p>
        </w:tc>
        <w:tc>
          <w:tcPr>
            <w:tcW w:w="1819"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45076.816017</w:t>
            </w:r>
          </w:p>
        </w:tc>
        <w:tc>
          <w:tcPr>
            <w:tcW w:w="1613"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2019.7.1</w:t>
            </w:r>
          </w:p>
        </w:tc>
        <w:tc>
          <w:tcPr>
            <w:tcW w:w="1031"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江红涛</w:t>
            </w:r>
          </w:p>
        </w:tc>
        <w:tc>
          <w:tcPr>
            <w:tcW w:w="1556"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深圳市龙华区观澜北部西起规划龙观快速路，东至桂祥路</w:t>
            </w:r>
          </w:p>
        </w:tc>
        <w:tc>
          <w:tcPr>
            <w:tcW w:w="1631"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深圳市龙华区建筑工务局</w:t>
            </w:r>
          </w:p>
        </w:tc>
        <w:tc>
          <w:tcPr>
            <w:tcW w:w="2907"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道路全长3.84公里，项目主要建设内容包括：道路、桥梁、交通、绿化、交通疏解、箱涵改造、给排水、电气、燃气、海绵城市及管线迁改工程</w:t>
            </w:r>
          </w:p>
        </w:tc>
        <w:tc>
          <w:tcPr>
            <w:tcW w:w="1872"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工程质量符合合格标准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6" w:hRule="exact"/>
          <w:jc w:val="center"/>
        </w:trPr>
        <w:tc>
          <w:tcPr>
            <w:tcW w:w="504"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9</w:t>
            </w:r>
          </w:p>
        </w:tc>
        <w:tc>
          <w:tcPr>
            <w:tcW w:w="1706" w:type="dxa"/>
            <w:vAlign w:val="center"/>
          </w:tcPr>
          <w:p>
            <w:pPr>
              <w:jc w:val="center"/>
              <w:rPr>
                <w:rFonts w:hint="default" w:ascii="仿宋" w:hAnsi="仿宋" w:eastAsia="仿宋" w:cs="Times New Roman"/>
                <w:bCs/>
                <w:kern w:val="0"/>
                <w:sz w:val="24"/>
                <w:szCs w:val="24"/>
                <w:lang w:val="en-US" w:eastAsia="zh-CN" w:bidi="ar-SA"/>
              </w:rPr>
            </w:pPr>
            <w:bookmarkStart w:id="4" w:name="_Hlk99315445"/>
            <w:r>
              <w:rPr>
                <w:rFonts w:hint="eastAsia" w:ascii="仿宋" w:hAnsi="仿宋" w:eastAsia="仿宋" w:cs="Times New Roman"/>
                <w:bCs/>
                <w:kern w:val="0"/>
                <w:sz w:val="24"/>
                <w:szCs w:val="24"/>
                <w:lang w:val="en-US" w:eastAsia="zh-CN" w:bidi="ar-SA"/>
              </w:rPr>
              <w:t>北洋桥中央生态公园建设工程</w:t>
            </w:r>
            <w:bookmarkEnd w:id="4"/>
            <w:r>
              <w:rPr>
                <w:rFonts w:hint="eastAsia" w:ascii="仿宋" w:hAnsi="仿宋" w:eastAsia="仿宋" w:cs="Times New Roman"/>
                <w:bCs/>
                <w:kern w:val="0"/>
                <w:sz w:val="24"/>
                <w:szCs w:val="24"/>
                <w:lang w:val="en-US" w:eastAsia="zh-CN" w:bidi="ar-SA"/>
              </w:rPr>
              <w:t>景观及道路工程施工</w:t>
            </w:r>
          </w:p>
        </w:tc>
        <w:tc>
          <w:tcPr>
            <w:tcW w:w="1819"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26955.154662</w:t>
            </w:r>
          </w:p>
        </w:tc>
        <w:tc>
          <w:tcPr>
            <w:tcW w:w="1613"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2021.3.1</w:t>
            </w:r>
          </w:p>
        </w:tc>
        <w:tc>
          <w:tcPr>
            <w:tcW w:w="1031"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金松林</w:t>
            </w:r>
          </w:p>
        </w:tc>
        <w:tc>
          <w:tcPr>
            <w:tcW w:w="155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湖北省武汉市洪山区和平乡北洋桥村南侧，其南侧紧邻欢乐大道，东侧靠近杨春湖路。</w:t>
            </w:r>
          </w:p>
        </w:tc>
        <w:tc>
          <w:tcPr>
            <w:tcW w:w="1631"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武汉环境投资开发集团有限公司</w:t>
            </w:r>
          </w:p>
        </w:tc>
        <w:tc>
          <w:tcPr>
            <w:tcW w:w="2907"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项目规划用地面积261399.4平方米，本次实施范围（不包含生态设备管理区）总面积约241685.49平方米，包括植物绿化面积约195718平方米，园路及铺装面积约26837.26平方米，建筑占地面积约205.8平方米，公共通道面积约15964.56平方米。</w:t>
            </w:r>
          </w:p>
        </w:tc>
        <w:tc>
          <w:tcPr>
            <w:tcW w:w="1872"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工程质量符合合格标准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8" w:hRule="exact"/>
          <w:jc w:val="center"/>
        </w:trPr>
        <w:tc>
          <w:tcPr>
            <w:tcW w:w="504"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10</w:t>
            </w:r>
          </w:p>
        </w:tc>
        <w:tc>
          <w:tcPr>
            <w:tcW w:w="1706" w:type="dxa"/>
            <w:vAlign w:val="center"/>
          </w:tcPr>
          <w:p>
            <w:pPr>
              <w:jc w:val="center"/>
              <w:rPr>
                <w:rFonts w:hint="eastAsia" w:ascii="仿宋" w:hAnsi="仿宋" w:eastAsia="仿宋" w:cs="Times New Roman"/>
                <w:bCs/>
                <w:kern w:val="0"/>
                <w:sz w:val="24"/>
                <w:szCs w:val="24"/>
                <w:lang w:val="en-US" w:eastAsia="zh-CN" w:bidi="ar-SA"/>
              </w:rPr>
            </w:pPr>
          </w:p>
          <w:p>
            <w:pPr>
              <w:jc w:val="center"/>
              <w:rPr>
                <w:rFonts w:hint="default"/>
                <w:lang w:val="en-US" w:eastAsia="zh-CN"/>
              </w:rPr>
            </w:pPr>
            <w:r>
              <w:rPr>
                <w:rFonts w:hint="eastAsia" w:ascii="仿宋" w:hAnsi="仿宋" w:eastAsia="仿宋" w:cs="Times New Roman"/>
                <w:bCs/>
                <w:kern w:val="0"/>
                <w:sz w:val="24"/>
                <w:szCs w:val="24"/>
                <w:lang w:val="en-US" w:eastAsia="zh-CN" w:bidi="ar-SA"/>
              </w:rPr>
              <w:t>江汉大学北区改建项目施工</w:t>
            </w:r>
          </w:p>
        </w:tc>
        <w:tc>
          <w:tcPr>
            <w:tcW w:w="1819"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15539.020145</w:t>
            </w:r>
          </w:p>
        </w:tc>
        <w:tc>
          <w:tcPr>
            <w:tcW w:w="1613"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2020.2.9</w:t>
            </w:r>
          </w:p>
        </w:tc>
        <w:tc>
          <w:tcPr>
            <w:tcW w:w="1031"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祁文婷</w:t>
            </w:r>
          </w:p>
        </w:tc>
        <w:tc>
          <w:tcPr>
            <w:tcW w:w="155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湖北省武汉经济技术开发区(汉南区)学府路8号江汉大学主校区内</w:t>
            </w:r>
          </w:p>
        </w:tc>
        <w:tc>
          <w:tcPr>
            <w:tcW w:w="1631"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江汉大学</w:t>
            </w:r>
          </w:p>
        </w:tc>
        <w:tc>
          <w:tcPr>
            <w:tcW w:w="2907"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本项目维修总建筑面积27032平方米，其中:东楼建筑面10500平方米。西楼建筑面积16532平方米。主要建设内容包括:西楼和东楼室内装修翻新和设备更换;调整西楼1-6层、13、14层诊疗布局，地下一层至6层、13、14层局部梁、板加固。</w:t>
            </w:r>
          </w:p>
        </w:tc>
        <w:tc>
          <w:tcPr>
            <w:tcW w:w="1872"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工程质量符合合格标准</w:t>
            </w:r>
          </w:p>
        </w:tc>
      </w:tr>
    </w:tbl>
    <w:p>
      <w:pP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注：1、房建项目优先提供“大型公共建筑类（学校、医院、体院场馆、会展中心等）”项目；2、优先提供深圳市（或广东地区）典型工程。</w:t>
      </w:r>
    </w:p>
    <w:p>
      <w:pPr>
        <w:numPr>
          <w:ilvl w:val="0"/>
          <w:numId w:val="0"/>
        </w:numPr>
        <w:jc w:val="center"/>
        <w:rPr>
          <w:rFonts w:hint="eastAsia" w:ascii="宋体" w:hAnsi="宋体" w:eastAsia="宋体" w:cs="Times New Roman"/>
          <w:b/>
          <w:sz w:val="32"/>
          <w:szCs w:val="32"/>
          <w:lang w:val="en-US" w:eastAsia="zh-CN"/>
        </w:rPr>
      </w:pPr>
    </w:p>
    <w:p>
      <w:pPr>
        <w:numPr>
          <w:ilvl w:val="0"/>
          <w:numId w:val="0"/>
        </w:numPr>
        <w:jc w:val="center"/>
        <w:rPr>
          <w:rFonts w:hint="eastAsia" w:ascii="宋体" w:hAnsi="宋体" w:eastAsia="宋体" w:cs="Times New Roman"/>
          <w:b/>
          <w:sz w:val="32"/>
          <w:szCs w:val="32"/>
          <w:lang w:val="en-US" w:eastAsia="zh-CN"/>
        </w:rPr>
      </w:pPr>
      <w:r>
        <w:rPr>
          <w:rFonts w:hint="eastAsia" w:ascii="宋体" w:hAnsi="宋体" w:eastAsia="宋体" w:cs="Times New Roman"/>
          <w:b/>
          <w:sz w:val="32"/>
          <w:szCs w:val="32"/>
          <w:lang w:val="en-US" w:eastAsia="zh-CN"/>
        </w:rPr>
        <w:t>（三）企业承建指定类型项目典型业绩信息表</w:t>
      </w:r>
    </w:p>
    <w:p>
      <w:pP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企业名称：</w:t>
      </w:r>
      <w:r>
        <w:rPr>
          <w:rFonts w:hint="eastAsia" w:ascii="仿宋" w:hAnsi="仿宋" w:eastAsia="仿宋" w:cs="Times New Roman"/>
          <w:bCs/>
          <w:kern w:val="0"/>
          <w:sz w:val="24"/>
          <w:szCs w:val="24"/>
          <w:u w:val="single"/>
          <w:lang w:val="en-US" w:eastAsia="zh-CN" w:bidi="ar-SA"/>
        </w:rPr>
        <w:t xml:space="preserve">武汉市市政建设集团有限公司 </w:t>
      </w:r>
      <w:r>
        <w:rPr>
          <w:rFonts w:hint="eastAsia" w:ascii="仿宋" w:hAnsi="仿宋" w:eastAsia="仿宋" w:cs="Times New Roman"/>
          <w:bCs/>
          <w:kern w:val="0"/>
          <w:sz w:val="24"/>
          <w:szCs w:val="24"/>
          <w:lang w:val="en-US" w:eastAsia="zh-CN" w:bidi="ar-SA"/>
        </w:rPr>
        <w:t xml:space="preserve">（公章）                                            填报日期： </w:t>
      </w:r>
      <w:r>
        <w:rPr>
          <w:rFonts w:hint="eastAsia" w:ascii="仿宋" w:hAnsi="仿宋" w:eastAsia="仿宋" w:cs="Times New Roman"/>
          <w:bCs/>
          <w:kern w:val="0"/>
          <w:sz w:val="24"/>
          <w:szCs w:val="24"/>
          <w:u w:val="single"/>
          <w:lang w:val="en-US" w:eastAsia="zh-CN" w:bidi="ar-SA"/>
        </w:rPr>
        <w:t xml:space="preserve"> 2022年4月18</w:t>
      </w:r>
      <w:bookmarkStart w:id="5" w:name="_GoBack"/>
      <w:bookmarkEnd w:id="5"/>
      <w:r>
        <w:rPr>
          <w:rFonts w:hint="eastAsia" w:ascii="仿宋" w:hAnsi="仿宋" w:eastAsia="仿宋" w:cs="Times New Roman"/>
          <w:bCs/>
          <w:kern w:val="0"/>
          <w:sz w:val="24"/>
          <w:szCs w:val="24"/>
          <w:u w:val="single"/>
          <w:lang w:val="en-US" w:eastAsia="zh-CN" w:bidi="ar-SA"/>
        </w:rPr>
        <w:t xml:space="preserve">日 </w:t>
      </w:r>
    </w:p>
    <w:tbl>
      <w:tblPr>
        <w:tblStyle w:val="4"/>
        <w:tblW w:w="147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4"/>
        <w:gridCol w:w="1572"/>
        <w:gridCol w:w="1706"/>
        <w:gridCol w:w="2700"/>
        <w:gridCol w:w="1388"/>
        <w:gridCol w:w="1725"/>
        <w:gridCol w:w="1545"/>
        <w:gridCol w:w="2416"/>
        <w:gridCol w:w="1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6" w:hRule="exact"/>
          <w:jc w:val="center"/>
        </w:trPr>
        <w:tc>
          <w:tcPr>
            <w:tcW w:w="634"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序号</w:t>
            </w:r>
          </w:p>
        </w:tc>
        <w:tc>
          <w:tcPr>
            <w:tcW w:w="1572"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合同名称</w:t>
            </w:r>
          </w:p>
        </w:tc>
        <w:tc>
          <w:tcPr>
            <w:tcW w:w="170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合同金额</w:t>
            </w:r>
          </w:p>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（万元）</w:t>
            </w:r>
          </w:p>
        </w:tc>
        <w:tc>
          <w:tcPr>
            <w:tcW w:w="2700"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开竣工时间</w:t>
            </w:r>
          </w:p>
        </w:tc>
        <w:tc>
          <w:tcPr>
            <w:tcW w:w="1388"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工程</w:t>
            </w:r>
          </w:p>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地点</w:t>
            </w:r>
          </w:p>
        </w:tc>
        <w:tc>
          <w:tcPr>
            <w:tcW w:w="1725"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建设单位</w:t>
            </w:r>
          </w:p>
        </w:tc>
        <w:tc>
          <w:tcPr>
            <w:tcW w:w="1545"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项目类型（BIM/设计施工一体化/产业化）</w:t>
            </w:r>
          </w:p>
        </w:tc>
        <w:tc>
          <w:tcPr>
            <w:tcW w:w="241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项目重要指标描述</w:t>
            </w:r>
          </w:p>
        </w:tc>
        <w:tc>
          <w:tcPr>
            <w:tcW w:w="1058"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项目</w:t>
            </w:r>
          </w:p>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7" w:hRule="exact"/>
          <w:jc w:val="center"/>
        </w:trPr>
        <w:tc>
          <w:tcPr>
            <w:tcW w:w="634"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1</w:t>
            </w:r>
          </w:p>
        </w:tc>
        <w:tc>
          <w:tcPr>
            <w:tcW w:w="1572" w:type="dxa"/>
            <w:vAlign w:val="center"/>
          </w:tcPr>
          <w:p>
            <w:pPr>
              <w:jc w:val="center"/>
              <w:rPr>
                <w:rFonts w:hint="eastAsia" w:ascii="仿宋" w:hAnsi="仿宋" w:eastAsia="仿宋" w:cs="Times New Roman"/>
                <w:bCs/>
                <w:kern w:val="0"/>
                <w:sz w:val="24"/>
                <w:szCs w:val="24"/>
                <w:lang w:val="en-US" w:eastAsia="zh-CN" w:bidi="ar-SA"/>
              </w:rPr>
            </w:pPr>
            <w:r>
              <w:rPr>
                <w:rFonts w:hint="eastAsia" w:ascii="仿宋_GB2312" w:hAnsi="宋体" w:eastAsia="仿宋_GB2312" w:cs="Tahoma"/>
                <w:color w:val="000000"/>
                <w:kern w:val="0"/>
                <w:sz w:val="24"/>
                <w:szCs w:val="24"/>
              </w:rPr>
              <w:t>光谷大道南延(三环线-外环线)工程</w:t>
            </w:r>
          </w:p>
        </w:tc>
        <w:tc>
          <w:tcPr>
            <w:tcW w:w="170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168472.063015</w:t>
            </w:r>
          </w:p>
        </w:tc>
        <w:tc>
          <w:tcPr>
            <w:tcW w:w="2700"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2018.1.10-2019.8.28</w:t>
            </w:r>
          </w:p>
        </w:tc>
        <w:tc>
          <w:tcPr>
            <w:tcW w:w="1388"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金融港三路，与光谷大道（三环线-珞瑜东路）快速化改造工程顺接，止于外环线。</w:t>
            </w:r>
          </w:p>
        </w:tc>
        <w:tc>
          <w:tcPr>
            <w:tcW w:w="1725"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武汉光谷建设投资有限公司</w:t>
            </w:r>
          </w:p>
        </w:tc>
        <w:tc>
          <w:tcPr>
            <w:tcW w:w="1545"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BIM</w:t>
            </w:r>
          </w:p>
        </w:tc>
        <w:tc>
          <w:tcPr>
            <w:tcW w:w="241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长度2411.5m，主线高架桥长约2.4km，道路标准红线宽60-65m，局部上下桥匝道等位置进行拓宽，拓宽段红线宽62.5~77m</w:t>
            </w:r>
          </w:p>
        </w:tc>
        <w:tc>
          <w:tcPr>
            <w:tcW w:w="1058"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陈晓文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7" w:hRule="exact"/>
          <w:jc w:val="center"/>
        </w:trPr>
        <w:tc>
          <w:tcPr>
            <w:tcW w:w="634"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w:t>
            </w:r>
          </w:p>
        </w:tc>
        <w:tc>
          <w:tcPr>
            <w:tcW w:w="1572"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武汉市蔡甸区部分重点交通项目设计施工总承包EPC</w:t>
            </w:r>
          </w:p>
        </w:tc>
        <w:tc>
          <w:tcPr>
            <w:tcW w:w="170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152182.4</w:t>
            </w:r>
          </w:p>
        </w:tc>
        <w:tc>
          <w:tcPr>
            <w:tcW w:w="2700"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2018.9.30-在建</w:t>
            </w:r>
          </w:p>
        </w:tc>
        <w:tc>
          <w:tcPr>
            <w:tcW w:w="1388"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湖北省武汉市蔡甸区琴川公路城关至汉川段</w:t>
            </w:r>
          </w:p>
        </w:tc>
        <w:tc>
          <w:tcPr>
            <w:tcW w:w="1725"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武汉市蔡甸城建投资开发有限公司</w:t>
            </w:r>
          </w:p>
        </w:tc>
        <w:tc>
          <w:tcPr>
            <w:tcW w:w="1545"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设计施工一体化</w:t>
            </w:r>
          </w:p>
        </w:tc>
        <w:tc>
          <w:tcPr>
            <w:tcW w:w="241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（1）琴川公路城关至汉川段新建工程；（2）永桐公路改扩建工程；（3）土桐公路改扩建工程；（4）蔡甸区通顺河大桥及接线工程。</w:t>
            </w:r>
          </w:p>
        </w:tc>
        <w:tc>
          <w:tcPr>
            <w:tcW w:w="1058"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何琴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7" w:hRule="exact"/>
          <w:jc w:val="center"/>
        </w:trPr>
        <w:tc>
          <w:tcPr>
            <w:tcW w:w="634"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3</w:t>
            </w:r>
          </w:p>
        </w:tc>
        <w:tc>
          <w:tcPr>
            <w:tcW w:w="1572" w:type="dxa"/>
            <w:vAlign w:val="center"/>
          </w:tcPr>
          <w:p>
            <w:pPr>
              <w:jc w:val="center"/>
              <w:rPr>
                <w:rFonts w:hint="eastAsia" w:ascii="仿宋_GB2312" w:hAnsi="宋体" w:eastAsia="仿宋_GB2312" w:cs="Tahoma"/>
                <w:color w:val="000000"/>
                <w:kern w:val="0"/>
                <w:sz w:val="24"/>
                <w:szCs w:val="24"/>
                <w:lang w:val="en-US" w:eastAsia="zh-CN" w:bidi="ar-SA"/>
              </w:rPr>
            </w:pPr>
            <w:r>
              <w:rPr>
                <w:rFonts w:hint="eastAsia" w:ascii="仿宋" w:hAnsi="仿宋" w:eastAsia="仿宋" w:cs="Times New Roman"/>
                <w:bCs/>
                <w:kern w:val="0"/>
                <w:sz w:val="24"/>
                <w:szCs w:val="24"/>
                <w:lang w:val="en-US" w:eastAsia="zh-CN" w:bidi="ar-SA"/>
              </w:rPr>
              <w:t>中法半岛小镇交通市政基础设施建设工程工程总承包（EPC）</w:t>
            </w:r>
          </w:p>
        </w:tc>
        <w:tc>
          <w:tcPr>
            <w:tcW w:w="170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147833.653092</w:t>
            </w:r>
          </w:p>
        </w:tc>
        <w:tc>
          <w:tcPr>
            <w:tcW w:w="2700"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2021.12-在建</w:t>
            </w:r>
          </w:p>
        </w:tc>
        <w:tc>
          <w:tcPr>
            <w:tcW w:w="1388"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湖北省武汉市蔡甸区中法半岛小镇东北片</w:t>
            </w:r>
          </w:p>
        </w:tc>
        <w:tc>
          <w:tcPr>
            <w:tcW w:w="1725"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武汉市土地整理储备中心</w:t>
            </w:r>
          </w:p>
        </w:tc>
        <w:tc>
          <w:tcPr>
            <w:tcW w:w="1545"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设计施工一体化</w:t>
            </w:r>
          </w:p>
        </w:tc>
        <w:tc>
          <w:tcPr>
            <w:tcW w:w="241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建设规模：中法半岛小镇交通市政基础设施建设工程，包含核心区及扩展区两部分，总用地面积8.2平方公里，其中核心区为2.2平方公里。主要建设内容为(一)道路和排水工程共14条路，总长11.32公里，包括道路、桥梁、排水、交通、电气、绿化等工程。(二)市政管线工程包括热力管网、再生水管网和高罗河截污管管网热力管网包括DN150~DN70毫米热力管的土建以及管线工程，共12.29公里。再生水包括DN300~DN600毫米中水管的土建和管线，共5.73公里。高罗河截污管管网包括d600~d800毫米污水管的土建和管线，共1.49公里。(三)交通设施工程为2处临时停车场。云雀路临时停车场面积21546平方米，停车位603个，知音湖临时停车场总面积23458平方米，停车位545个。(四)市政设施工程为干垃圾地下中转站，处理车间1座以及中转站主体、除臭单元及其他配套设施,日处理生活垃圾70吨/天。(五)生态排水工程为雨水渠道工程,建设范围为半岛小镇核心区2.2平方公里范围,渠道建设总长4083米，配套景观建设面积20公顷。建设六条渠道、生态补水及配套景观工程等。 本次招标范围为所有建设内容的设计、施工。即工程总承包单位按照合同约定承担工程设计及工程建设全过程中的技术服务、施工、调试、验收、移交、缺陷责任保修及服务等工作，并对承包工程的质量、安全、工期、造价等全面负责。</w:t>
            </w:r>
          </w:p>
        </w:tc>
        <w:tc>
          <w:tcPr>
            <w:tcW w:w="1058"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高海林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7" w:hRule="exact"/>
          <w:jc w:val="center"/>
        </w:trPr>
        <w:tc>
          <w:tcPr>
            <w:tcW w:w="634"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4</w:t>
            </w:r>
          </w:p>
        </w:tc>
        <w:tc>
          <w:tcPr>
            <w:tcW w:w="1572"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黄陂区军运会保障工程—木兰大道美丽乡村带建设项目（EPC）</w:t>
            </w:r>
          </w:p>
        </w:tc>
        <w:tc>
          <w:tcPr>
            <w:tcW w:w="170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122400</w:t>
            </w:r>
          </w:p>
        </w:tc>
        <w:tc>
          <w:tcPr>
            <w:tcW w:w="2700"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2018.12.19-2019.8.18</w:t>
            </w:r>
          </w:p>
        </w:tc>
        <w:tc>
          <w:tcPr>
            <w:tcW w:w="1388"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湖北省武汉市黄陂区罗汉寺街和长轩岭街</w:t>
            </w:r>
          </w:p>
        </w:tc>
        <w:tc>
          <w:tcPr>
            <w:tcW w:w="1725"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武汉市黄陂区城建投资开发有限公司</w:t>
            </w:r>
          </w:p>
        </w:tc>
        <w:tc>
          <w:tcPr>
            <w:tcW w:w="1545"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设计施工一体化</w:t>
            </w:r>
          </w:p>
        </w:tc>
        <w:tc>
          <w:tcPr>
            <w:tcW w:w="241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主要对木兰大道沿线包括含罗汉寺街和长轩岭街的9个自然行政村进行提升整治与还建。项目总建筑面积为415850平方米，总户数3030户。</w:t>
            </w:r>
          </w:p>
        </w:tc>
        <w:tc>
          <w:tcPr>
            <w:tcW w:w="1058"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沈红梅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2" w:hRule="exact"/>
          <w:jc w:val="center"/>
        </w:trPr>
        <w:tc>
          <w:tcPr>
            <w:tcW w:w="634"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5</w:t>
            </w:r>
          </w:p>
        </w:tc>
        <w:tc>
          <w:tcPr>
            <w:tcW w:w="1572"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长江新城市政道路A包工程EPC总承包</w:t>
            </w:r>
          </w:p>
        </w:tc>
        <w:tc>
          <w:tcPr>
            <w:tcW w:w="170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117390.062216</w:t>
            </w:r>
          </w:p>
        </w:tc>
        <w:tc>
          <w:tcPr>
            <w:tcW w:w="2700"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2020.10-在建</w:t>
            </w:r>
          </w:p>
        </w:tc>
        <w:tc>
          <w:tcPr>
            <w:tcW w:w="1388"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湖北省武汉市长江新城和谐大道、滠水河东路、平安铺东路</w:t>
            </w:r>
          </w:p>
        </w:tc>
        <w:tc>
          <w:tcPr>
            <w:tcW w:w="1725"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武汉长江新城建设投资集团有限公司</w:t>
            </w:r>
          </w:p>
        </w:tc>
        <w:tc>
          <w:tcPr>
            <w:tcW w:w="1545"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设计施工一体化</w:t>
            </w:r>
          </w:p>
        </w:tc>
        <w:tc>
          <w:tcPr>
            <w:tcW w:w="241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1. 和谐大道（滠水河东路--平安铺东路）工程；2. 滠水河东路（江北大道--和谐大道）工程；3. 长江新城平安铺东路、余山街工程。</w:t>
            </w:r>
          </w:p>
        </w:tc>
        <w:tc>
          <w:tcPr>
            <w:tcW w:w="1058"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李爱君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4" w:hRule="exact"/>
          <w:jc w:val="center"/>
        </w:trPr>
        <w:tc>
          <w:tcPr>
            <w:tcW w:w="634"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6</w:t>
            </w:r>
          </w:p>
        </w:tc>
        <w:tc>
          <w:tcPr>
            <w:tcW w:w="1572"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航发星合世家项目 EPC</w:t>
            </w:r>
          </w:p>
        </w:tc>
        <w:tc>
          <w:tcPr>
            <w:tcW w:w="170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100748.8767</w:t>
            </w:r>
          </w:p>
        </w:tc>
        <w:tc>
          <w:tcPr>
            <w:tcW w:w="2700"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2020.8-在建</w:t>
            </w:r>
          </w:p>
        </w:tc>
        <w:tc>
          <w:tcPr>
            <w:tcW w:w="1388"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湖北省武汉市走马岭革新大道以西，食品一路以东，开元路以北，林果路以南;</w:t>
            </w:r>
          </w:p>
        </w:tc>
        <w:tc>
          <w:tcPr>
            <w:tcW w:w="1725"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武汉星启置业有限公司</w:t>
            </w:r>
          </w:p>
        </w:tc>
        <w:tc>
          <w:tcPr>
            <w:tcW w:w="1545"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设计施工一体化</w:t>
            </w:r>
          </w:p>
        </w:tc>
        <w:tc>
          <w:tcPr>
            <w:tcW w:w="241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总建筑面积 336192 平方米。</w:t>
            </w:r>
          </w:p>
        </w:tc>
        <w:tc>
          <w:tcPr>
            <w:tcW w:w="1058"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王飞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8" w:hRule="exact"/>
          <w:jc w:val="center"/>
        </w:trPr>
        <w:tc>
          <w:tcPr>
            <w:tcW w:w="634"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7</w:t>
            </w:r>
          </w:p>
        </w:tc>
        <w:tc>
          <w:tcPr>
            <w:tcW w:w="1572"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中法武汉生态示范城中部片区路网工程EPC总承包</w:t>
            </w:r>
          </w:p>
        </w:tc>
        <w:tc>
          <w:tcPr>
            <w:tcW w:w="170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40102.3417</w:t>
            </w:r>
          </w:p>
        </w:tc>
        <w:tc>
          <w:tcPr>
            <w:tcW w:w="2700"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2020.7-在建</w:t>
            </w:r>
          </w:p>
        </w:tc>
        <w:tc>
          <w:tcPr>
            <w:tcW w:w="1388"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湖北省武汉市蔡甸区知音湖大道</w:t>
            </w:r>
          </w:p>
        </w:tc>
        <w:tc>
          <w:tcPr>
            <w:tcW w:w="1725"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中法武汉生态示范城投资开发有限公司</w:t>
            </w:r>
          </w:p>
        </w:tc>
        <w:tc>
          <w:tcPr>
            <w:tcW w:w="1545"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设计施工一体化</w:t>
            </w:r>
          </w:p>
        </w:tc>
        <w:tc>
          <w:tcPr>
            <w:tcW w:w="241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项目拟建周章路、幽兰路等19条道路，占地面积20.6453公顷（约309.6795亩），道路等级主要为次干路与支路，道路全长约9.327公里。</w:t>
            </w:r>
          </w:p>
        </w:tc>
        <w:tc>
          <w:tcPr>
            <w:tcW w:w="1058"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冯英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9" w:hRule="exact"/>
          <w:jc w:val="center"/>
        </w:trPr>
        <w:tc>
          <w:tcPr>
            <w:tcW w:w="634"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8</w:t>
            </w:r>
          </w:p>
        </w:tc>
        <w:tc>
          <w:tcPr>
            <w:tcW w:w="1572" w:type="dxa"/>
            <w:vAlign w:val="center"/>
          </w:tcPr>
          <w:p>
            <w:pPr>
              <w:jc w:val="center"/>
              <w:rPr>
                <w:rFonts w:hint="eastAsia" w:ascii="仿宋" w:hAnsi="仿宋" w:eastAsia="仿宋" w:cs="Times New Roman"/>
                <w:bCs/>
                <w:kern w:val="0"/>
                <w:sz w:val="24"/>
                <w:szCs w:val="24"/>
                <w:highlight w:val="none"/>
                <w:lang w:val="en-US" w:eastAsia="zh-CN" w:bidi="ar-SA"/>
              </w:rPr>
            </w:pPr>
            <w:r>
              <w:rPr>
                <w:rFonts w:hint="eastAsia" w:ascii="仿宋" w:hAnsi="仿宋" w:eastAsia="仿宋" w:cs="Times New Roman"/>
                <w:bCs/>
                <w:kern w:val="0"/>
                <w:sz w:val="24"/>
                <w:szCs w:val="24"/>
                <w:highlight w:val="none"/>
                <w:lang w:val="en-US" w:eastAsia="zh-CN" w:bidi="ar-SA"/>
              </w:rPr>
              <w:t>军运会硚口区解放大道（航空路~三环线）综合整治提升项目EPC总承包</w:t>
            </w:r>
          </w:p>
        </w:tc>
        <w:tc>
          <w:tcPr>
            <w:tcW w:w="1706" w:type="dxa"/>
            <w:vAlign w:val="center"/>
          </w:tcPr>
          <w:p>
            <w:pPr>
              <w:jc w:val="center"/>
              <w:rPr>
                <w:rFonts w:hint="eastAsia" w:ascii="仿宋" w:hAnsi="仿宋" w:eastAsia="仿宋" w:cs="Times New Roman"/>
                <w:bCs/>
                <w:kern w:val="0"/>
                <w:sz w:val="24"/>
                <w:szCs w:val="24"/>
                <w:highlight w:val="none"/>
                <w:lang w:val="en-US" w:eastAsia="zh-CN" w:bidi="ar-SA"/>
              </w:rPr>
            </w:pPr>
            <w:r>
              <w:rPr>
                <w:rFonts w:hint="eastAsia" w:ascii="仿宋" w:hAnsi="仿宋" w:eastAsia="仿宋" w:cs="Times New Roman"/>
                <w:bCs/>
                <w:kern w:val="0"/>
                <w:sz w:val="24"/>
                <w:szCs w:val="24"/>
                <w:highlight w:val="none"/>
                <w:lang w:val="en-US" w:eastAsia="zh-CN" w:bidi="ar-SA"/>
              </w:rPr>
              <w:t>34838.4</w:t>
            </w:r>
          </w:p>
        </w:tc>
        <w:tc>
          <w:tcPr>
            <w:tcW w:w="2700"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2019.2.1-2019.12.28</w:t>
            </w:r>
          </w:p>
        </w:tc>
        <w:tc>
          <w:tcPr>
            <w:tcW w:w="1388"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湖北省武汉市硚口区解放大道（航空路-三环线）</w:t>
            </w:r>
          </w:p>
        </w:tc>
        <w:tc>
          <w:tcPr>
            <w:tcW w:w="1725"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武汉市硚房集团有限责任公司</w:t>
            </w:r>
          </w:p>
        </w:tc>
        <w:tc>
          <w:tcPr>
            <w:tcW w:w="1545"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设计施工一体化</w:t>
            </w:r>
          </w:p>
        </w:tc>
        <w:tc>
          <w:tcPr>
            <w:tcW w:w="241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解放大道（航空路~古田二路）沿线241栋建筑立面、涉及整治面积约99.97万平方米。古田二路~三环线涉及整治面积约22.15平方米，长度约3787.89米。</w:t>
            </w:r>
          </w:p>
        </w:tc>
        <w:tc>
          <w:tcPr>
            <w:tcW w:w="1058"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王俊丰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4" w:hRule="exact"/>
          <w:jc w:val="center"/>
        </w:trPr>
        <w:tc>
          <w:tcPr>
            <w:tcW w:w="634"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9</w:t>
            </w:r>
          </w:p>
        </w:tc>
        <w:tc>
          <w:tcPr>
            <w:tcW w:w="1572"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北湖泵站扩建及北湖大港改扩建工程EPC总承包</w:t>
            </w:r>
          </w:p>
        </w:tc>
        <w:tc>
          <w:tcPr>
            <w:tcW w:w="170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24531</w:t>
            </w:r>
          </w:p>
        </w:tc>
        <w:tc>
          <w:tcPr>
            <w:tcW w:w="2700"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2017.3.1-2020.6.24</w:t>
            </w:r>
          </w:p>
          <w:p>
            <w:pPr>
              <w:jc w:val="center"/>
              <w:rPr>
                <w:rFonts w:hint="eastAsia" w:ascii="仿宋" w:hAnsi="仿宋" w:eastAsia="仿宋" w:cs="Times New Roman"/>
                <w:bCs/>
                <w:kern w:val="0"/>
                <w:sz w:val="24"/>
                <w:szCs w:val="24"/>
                <w:lang w:val="en-US" w:eastAsia="zh-CN" w:bidi="ar-SA"/>
              </w:rPr>
            </w:pPr>
          </w:p>
        </w:tc>
        <w:tc>
          <w:tcPr>
            <w:tcW w:w="1388"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湖北省武汉市化工区长江叶家洲河段</w:t>
            </w:r>
          </w:p>
        </w:tc>
        <w:tc>
          <w:tcPr>
            <w:tcW w:w="1725"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武汉化工新城建设开发投资有限公司</w:t>
            </w:r>
          </w:p>
        </w:tc>
        <w:tc>
          <w:tcPr>
            <w:tcW w:w="1545"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设计施工一体化</w:t>
            </w:r>
          </w:p>
        </w:tc>
        <w:tc>
          <w:tcPr>
            <w:tcW w:w="241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扩建北湖大港、进水池、前池及拦污栅；新建二期主泵房、副厂房、进水进出水流道、真空破坏阀室、出水池及其防洪闸，出水渠及其海漫。</w:t>
            </w:r>
          </w:p>
        </w:tc>
        <w:tc>
          <w:tcPr>
            <w:tcW w:w="1058"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高劲松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exact"/>
          <w:jc w:val="center"/>
        </w:trPr>
        <w:tc>
          <w:tcPr>
            <w:tcW w:w="634" w:type="dxa"/>
            <w:vAlign w:val="center"/>
          </w:tcPr>
          <w:p>
            <w:pPr>
              <w:jc w:val="center"/>
              <w:rPr>
                <w:rFonts w:hint="default"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10</w:t>
            </w:r>
          </w:p>
        </w:tc>
        <w:tc>
          <w:tcPr>
            <w:tcW w:w="1572" w:type="dxa"/>
            <w:vAlign w:val="center"/>
          </w:tcPr>
          <w:p>
            <w:pPr>
              <w:jc w:val="center"/>
              <w:rPr>
                <w:rFonts w:hint="eastAsia" w:ascii="仿宋_GB2312" w:hAnsi="宋体" w:eastAsia="仿宋_GB2312" w:cs="Tahoma"/>
                <w:color w:val="000000"/>
                <w:kern w:val="0"/>
                <w:sz w:val="24"/>
                <w:szCs w:val="24"/>
                <w:lang w:val="en-US" w:eastAsia="zh-CN" w:bidi="ar-SA"/>
              </w:rPr>
            </w:pPr>
            <w:r>
              <w:rPr>
                <w:rFonts w:hint="eastAsia" w:ascii="仿宋" w:hAnsi="仿宋" w:eastAsia="仿宋" w:cs="Times New Roman"/>
                <w:bCs/>
                <w:kern w:val="0"/>
                <w:sz w:val="24"/>
                <w:szCs w:val="24"/>
                <w:lang w:val="en-US" w:eastAsia="zh-CN" w:bidi="ar-SA"/>
              </w:rPr>
              <w:t>全力三路延长线两军段道路、排水项目</w:t>
            </w:r>
          </w:p>
        </w:tc>
        <w:tc>
          <w:tcPr>
            <w:tcW w:w="170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23900.42699</w:t>
            </w:r>
          </w:p>
        </w:tc>
        <w:tc>
          <w:tcPr>
            <w:tcW w:w="2700"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2017.6.24-2019.9.30</w:t>
            </w:r>
          </w:p>
        </w:tc>
        <w:tc>
          <w:tcPr>
            <w:tcW w:w="1388"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武汉经济技术开发区</w:t>
            </w:r>
          </w:p>
        </w:tc>
        <w:tc>
          <w:tcPr>
            <w:tcW w:w="1725"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武汉车都建设投资有限公司</w:t>
            </w:r>
          </w:p>
        </w:tc>
        <w:tc>
          <w:tcPr>
            <w:tcW w:w="1545"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BIM</w:t>
            </w:r>
          </w:p>
        </w:tc>
        <w:tc>
          <w:tcPr>
            <w:tcW w:w="2416"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起于通顺大道，止于军山大道，道路全长约2380米，红线宽70米，建设面积约176240平方米；雨水管长约7000米，管径为D600-D2000；污水管长约5000米，管径为D500-D1200。</w:t>
            </w:r>
          </w:p>
        </w:tc>
        <w:tc>
          <w:tcPr>
            <w:tcW w:w="1058" w:type="dxa"/>
            <w:vAlign w:val="center"/>
          </w:tcPr>
          <w:p>
            <w:pPr>
              <w:jc w:val="cente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汪小南</w:t>
            </w:r>
          </w:p>
        </w:tc>
      </w:tr>
    </w:tbl>
    <w:p>
      <w:pPr>
        <w:rPr>
          <w:rFonts w:hint="eastAsia" w:ascii="仿宋" w:hAnsi="仿宋" w:eastAsia="仿宋" w:cs="Times New Roman"/>
          <w:bCs/>
          <w:kern w:val="0"/>
          <w:sz w:val="24"/>
          <w:szCs w:val="24"/>
          <w:lang w:val="en-US" w:eastAsia="zh-CN" w:bidi="ar-SA"/>
        </w:rPr>
      </w:pPr>
      <w:r>
        <w:rPr>
          <w:rFonts w:hint="eastAsia" w:ascii="仿宋" w:hAnsi="仿宋" w:eastAsia="仿宋" w:cs="Times New Roman"/>
          <w:bCs/>
          <w:kern w:val="0"/>
          <w:sz w:val="24"/>
          <w:szCs w:val="24"/>
          <w:lang w:val="en-US" w:eastAsia="zh-CN" w:bidi="ar-SA"/>
        </w:rPr>
        <w:t>注：1、指定类型项目指：“施工阶段使用BIM技术”或“采用设计施工一体化承包模式” 或“采用住宅产业化技术”的项目，没有此类业绩请填写 “无”；2、优先提供深圳市（或广东地区）典型工程；3、项目获奖情况指获国家级奖励。</w:t>
      </w:r>
    </w:p>
    <w:p>
      <w:pPr>
        <w:rPr>
          <w:rFonts w:hint="eastAsia" w:ascii="仿宋" w:hAnsi="仿宋" w:eastAsia="仿宋" w:cs="Times New Roman"/>
          <w:bCs/>
          <w:kern w:val="0"/>
          <w:sz w:val="24"/>
          <w:szCs w:val="24"/>
          <w:lang w:val="en-US" w:eastAsia="zh-CN" w:bidi="ar-SA"/>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A10AB7"/>
    <w:rsid w:val="00026875"/>
    <w:rsid w:val="00050624"/>
    <w:rsid w:val="000B7408"/>
    <w:rsid w:val="000C0170"/>
    <w:rsid w:val="000D0816"/>
    <w:rsid w:val="0014774C"/>
    <w:rsid w:val="00154737"/>
    <w:rsid w:val="00176CC1"/>
    <w:rsid w:val="001A0AEF"/>
    <w:rsid w:val="001C4591"/>
    <w:rsid w:val="001C6C78"/>
    <w:rsid w:val="001D4CBF"/>
    <w:rsid w:val="00206990"/>
    <w:rsid w:val="00226066"/>
    <w:rsid w:val="0025465B"/>
    <w:rsid w:val="00295B0F"/>
    <w:rsid w:val="002E713D"/>
    <w:rsid w:val="00337A49"/>
    <w:rsid w:val="00341CA3"/>
    <w:rsid w:val="003602A4"/>
    <w:rsid w:val="003D1001"/>
    <w:rsid w:val="003D11B4"/>
    <w:rsid w:val="003D2157"/>
    <w:rsid w:val="003F5EA2"/>
    <w:rsid w:val="003F6E3C"/>
    <w:rsid w:val="0056451D"/>
    <w:rsid w:val="005D1C4B"/>
    <w:rsid w:val="00643800"/>
    <w:rsid w:val="0069462E"/>
    <w:rsid w:val="007A6E98"/>
    <w:rsid w:val="007E4F0F"/>
    <w:rsid w:val="008445AF"/>
    <w:rsid w:val="0086489E"/>
    <w:rsid w:val="008E2628"/>
    <w:rsid w:val="008F1DC3"/>
    <w:rsid w:val="008F527C"/>
    <w:rsid w:val="009716B1"/>
    <w:rsid w:val="00985A66"/>
    <w:rsid w:val="00985E21"/>
    <w:rsid w:val="009955B7"/>
    <w:rsid w:val="00996AC9"/>
    <w:rsid w:val="009A02E7"/>
    <w:rsid w:val="009B3282"/>
    <w:rsid w:val="00A10AB7"/>
    <w:rsid w:val="00A2240F"/>
    <w:rsid w:val="00A41478"/>
    <w:rsid w:val="00A72F51"/>
    <w:rsid w:val="00A76C35"/>
    <w:rsid w:val="00A8555D"/>
    <w:rsid w:val="00AA2019"/>
    <w:rsid w:val="00AA68A5"/>
    <w:rsid w:val="00AB2C97"/>
    <w:rsid w:val="00AD067D"/>
    <w:rsid w:val="00AF3140"/>
    <w:rsid w:val="00AF346F"/>
    <w:rsid w:val="00BA4EF5"/>
    <w:rsid w:val="00BA6B4C"/>
    <w:rsid w:val="00BF24E5"/>
    <w:rsid w:val="00BF67DA"/>
    <w:rsid w:val="00C01413"/>
    <w:rsid w:val="00C11173"/>
    <w:rsid w:val="00C20CA5"/>
    <w:rsid w:val="00C35B46"/>
    <w:rsid w:val="00C758A6"/>
    <w:rsid w:val="00CC2897"/>
    <w:rsid w:val="00CE2D83"/>
    <w:rsid w:val="00CF3D63"/>
    <w:rsid w:val="00D05915"/>
    <w:rsid w:val="00D258DC"/>
    <w:rsid w:val="00D26367"/>
    <w:rsid w:val="00D32B3D"/>
    <w:rsid w:val="00D3724F"/>
    <w:rsid w:val="00D447FD"/>
    <w:rsid w:val="00D53870"/>
    <w:rsid w:val="00D7005B"/>
    <w:rsid w:val="00D7301C"/>
    <w:rsid w:val="00DE4B15"/>
    <w:rsid w:val="00E1133B"/>
    <w:rsid w:val="00EA2FC1"/>
    <w:rsid w:val="00EB00A7"/>
    <w:rsid w:val="00EF26A2"/>
    <w:rsid w:val="00F2271F"/>
    <w:rsid w:val="00FD1242"/>
    <w:rsid w:val="033778FE"/>
    <w:rsid w:val="044C330C"/>
    <w:rsid w:val="047648DD"/>
    <w:rsid w:val="05852631"/>
    <w:rsid w:val="08D03003"/>
    <w:rsid w:val="0B472137"/>
    <w:rsid w:val="0BDE6F3F"/>
    <w:rsid w:val="0C0B274F"/>
    <w:rsid w:val="0C3E79DE"/>
    <w:rsid w:val="13C8306A"/>
    <w:rsid w:val="150B3A5C"/>
    <w:rsid w:val="16351E52"/>
    <w:rsid w:val="16F26C41"/>
    <w:rsid w:val="174F0CF1"/>
    <w:rsid w:val="17A0154D"/>
    <w:rsid w:val="18DD1F37"/>
    <w:rsid w:val="199D4632"/>
    <w:rsid w:val="1B963525"/>
    <w:rsid w:val="1BB663F1"/>
    <w:rsid w:val="1E6F7C5B"/>
    <w:rsid w:val="1F3D0E74"/>
    <w:rsid w:val="1FBB54DA"/>
    <w:rsid w:val="22C304F5"/>
    <w:rsid w:val="23386ADD"/>
    <w:rsid w:val="23790380"/>
    <w:rsid w:val="23DD225B"/>
    <w:rsid w:val="2A222295"/>
    <w:rsid w:val="2CD16B7B"/>
    <w:rsid w:val="2E233556"/>
    <w:rsid w:val="2EA00FD7"/>
    <w:rsid w:val="37CD42B0"/>
    <w:rsid w:val="393C4C41"/>
    <w:rsid w:val="39B73B5D"/>
    <w:rsid w:val="3C720E5A"/>
    <w:rsid w:val="3D1530EA"/>
    <w:rsid w:val="3E8E0432"/>
    <w:rsid w:val="3F620D12"/>
    <w:rsid w:val="3FB62E0C"/>
    <w:rsid w:val="41E676E9"/>
    <w:rsid w:val="43F47096"/>
    <w:rsid w:val="453C307F"/>
    <w:rsid w:val="46521EEB"/>
    <w:rsid w:val="48836613"/>
    <w:rsid w:val="48F00068"/>
    <w:rsid w:val="4A121587"/>
    <w:rsid w:val="4CDF60D5"/>
    <w:rsid w:val="4D2B2AFF"/>
    <w:rsid w:val="4EC44EF0"/>
    <w:rsid w:val="515445A9"/>
    <w:rsid w:val="524C2861"/>
    <w:rsid w:val="52BC7FB7"/>
    <w:rsid w:val="53117BA2"/>
    <w:rsid w:val="54691AB2"/>
    <w:rsid w:val="56114F1D"/>
    <w:rsid w:val="5785402F"/>
    <w:rsid w:val="57E9261F"/>
    <w:rsid w:val="59EA6AE6"/>
    <w:rsid w:val="5B936FE6"/>
    <w:rsid w:val="5D0905C7"/>
    <w:rsid w:val="604E1E68"/>
    <w:rsid w:val="60D85D08"/>
    <w:rsid w:val="61A40BFC"/>
    <w:rsid w:val="61EC2A4D"/>
    <w:rsid w:val="621A101B"/>
    <w:rsid w:val="628C7CD0"/>
    <w:rsid w:val="6EA44E20"/>
    <w:rsid w:val="6FF2F017"/>
    <w:rsid w:val="70C41DF9"/>
    <w:rsid w:val="7631716D"/>
    <w:rsid w:val="77DB7BA0"/>
    <w:rsid w:val="7C754ABF"/>
    <w:rsid w:val="7E377502"/>
    <w:rsid w:val="7E5F2137"/>
    <w:rsid w:val="AEFEB4B9"/>
    <w:rsid w:val="BB6632B4"/>
    <w:rsid w:val="EDFBCE47"/>
    <w:rsid w:val="EFF9D1B4"/>
    <w:rsid w:val="FBABD96A"/>
    <w:rsid w:val="FDBB7FD0"/>
    <w:rsid w:val="FFCF8D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Calibri" w:hAnsi="Calibri" w:eastAsia="宋体" w:cs="Times New Roman"/>
      <w:sz w:val="18"/>
      <w:szCs w:val="18"/>
    </w:rPr>
  </w:style>
  <w:style w:type="character" w:customStyle="1" w:styleId="7">
    <w:name w:val="页脚 Char"/>
    <w:basedOn w:val="5"/>
    <w:link w:val="2"/>
    <w:qFormat/>
    <w:uiPriority w:val="99"/>
    <w:rPr>
      <w:rFonts w:ascii="Calibri" w:hAnsi="Calibri" w:eastAsia="宋体" w:cs="Times New Roman"/>
      <w:sz w:val="18"/>
      <w:szCs w:val="18"/>
    </w:rPr>
  </w:style>
  <w:style w:type="paragraph" w:customStyle="1" w:styleId="8">
    <w:name w:val="Table Paragraph"/>
    <w:basedOn w:val="1"/>
    <w:qFormat/>
    <w:uiPriority w:val="1"/>
  </w:style>
  <w:style w:type="table" w:customStyle="1" w:styleId="9">
    <w:name w:val="Table Normal"/>
    <w:semiHidden/>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17</Pages>
  <Words>6933</Words>
  <Characters>8529</Characters>
  <Lines>8</Lines>
  <Paragraphs>2</Paragraphs>
  <TotalTime>13</TotalTime>
  <ScaleCrop>false</ScaleCrop>
  <LinksUpToDate>false</LinksUpToDate>
  <CharactersWithSpaces>8775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2020-03-24T23:31:00Z</dcterms:created>
  <dc:creator>楚晟曦</dc:creator>
  <cp:lastModifiedBy>Riemann </cp:lastModifiedBy>
  <dcterms:modified xsi:type="dcterms:W3CDTF">2022-04-18T03:19:03Z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94BE6BE2D537481D8813D587457CEA40</vt:lpwstr>
  </property>
</Properties>
</file>