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宋体" w:hAnsi="宋体" w:eastAsia="宋体"/>
          <w:b/>
          <w:sz w:val="32"/>
          <w:szCs w:val="32"/>
          <w:lang w:val="en-US" w:eastAsia="zh-CN"/>
        </w:rPr>
      </w:pPr>
      <w:r>
        <w:rPr>
          <w:rFonts w:hint="eastAsia"/>
          <w:b/>
          <w:sz w:val="30"/>
          <w:szCs w:val="30"/>
        </w:rPr>
        <w:t xml:space="preserve">附二：         </w:t>
      </w:r>
      <w:r>
        <w:rPr>
          <w:rFonts w:hint="eastAsia" w:ascii="宋体" w:hAnsi="宋体"/>
          <w:b/>
          <w:sz w:val="32"/>
          <w:szCs w:val="32"/>
        </w:rPr>
        <w:t>（一）自20</w:t>
      </w:r>
      <w:r>
        <w:rPr>
          <w:rFonts w:hint="eastAsia" w:ascii="宋体" w:hAnsi="宋体"/>
          <w:b/>
          <w:sz w:val="32"/>
          <w:szCs w:val="32"/>
          <w:lang w:val="en-US" w:eastAsia="zh-CN"/>
        </w:rPr>
        <w:t>19</w:t>
      </w:r>
      <w:r>
        <w:rPr>
          <w:rFonts w:hint="eastAsia" w:ascii="宋体" w:hAnsi="宋体"/>
          <w:b/>
          <w:sz w:val="32"/>
          <w:szCs w:val="32"/>
        </w:rPr>
        <w:t>年1月1日至今</w:t>
      </w:r>
      <w:r>
        <w:rPr>
          <w:rFonts w:hint="eastAsia" w:ascii="宋体" w:hAnsi="宋体"/>
          <w:b/>
          <w:sz w:val="32"/>
          <w:szCs w:val="32"/>
          <w:u w:val="single"/>
        </w:rPr>
        <w:t>已完工</w:t>
      </w:r>
      <w:r>
        <w:rPr>
          <w:rFonts w:hint="eastAsia" w:ascii="宋体" w:hAnsi="宋体"/>
          <w:b/>
          <w:sz w:val="32"/>
          <w:szCs w:val="32"/>
        </w:rPr>
        <w:t>项目典型业绩信息表（限十项）</w:t>
      </w:r>
    </w:p>
    <w:p>
      <w:pPr>
        <w:ind w:firstLine="632"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企业名称：</w:t>
      </w:r>
      <w:r>
        <w:rPr>
          <w:rFonts w:hint="eastAsia" w:ascii="黑体" w:hAnsi="黑体" w:eastAsia="黑体"/>
          <w:b/>
          <w:sz w:val="22"/>
          <w:u w:val="single"/>
        </w:rPr>
        <w:t>深圳市万卉园景观工程有限公司</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b/>
          <w:bCs/>
          <w:sz w:val="21"/>
          <w:szCs w:val="21"/>
        </w:rPr>
        <w:t xml:space="preserve"> （公章）</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b/>
          <w:bCs/>
          <w:sz w:val="21"/>
          <w:szCs w:val="21"/>
        </w:rPr>
        <w:t>填报日期：</w:t>
      </w:r>
      <w:r>
        <w:rPr>
          <w:rFonts w:hint="eastAsia" w:asciiTheme="minorEastAsia" w:hAnsiTheme="minorEastAsia" w:eastAsiaTheme="minorEastAsia" w:cstheme="minorEastAsia"/>
          <w:b/>
          <w:bCs/>
          <w:sz w:val="21"/>
          <w:szCs w:val="21"/>
          <w:u w:val="single"/>
          <w:lang w:val="en-US" w:eastAsia="zh-CN"/>
        </w:rPr>
        <w:t>2022年3月29日</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eastAsiaTheme="minorEastAsia" w:cstheme="minorEastAsia"/>
          <w:b/>
          <w:bCs/>
          <w:sz w:val="21"/>
          <w:szCs w:val="21"/>
        </w:rPr>
        <w:t xml:space="preserve"> </w:t>
      </w:r>
    </w:p>
    <w:tbl>
      <w:tblPr>
        <w:tblStyle w:val="4"/>
        <w:tblW w:w="153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1950"/>
        <w:gridCol w:w="1150"/>
        <w:gridCol w:w="2034"/>
        <w:gridCol w:w="866"/>
        <w:gridCol w:w="1367"/>
        <w:gridCol w:w="1800"/>
        <w:gridCol w:w="4083"/>
        <w:gridCol w:w="1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jc w:val="center"/>
        </w:trPr>
        <w:tc>
          <w:tcPr>
            <w:tcW w:w="578"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序号</w:t>
            </w:r>
          </w:p>
        </w:tc>
        <w:tc>
          <w:tcPr>
            <w:tcW w:w="1950"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合同名称</w:t>
            </w:r>
          </w:p>
        </w:tc>
        <w:tc>
          <w:tcPr>
            <w:tcW w:w="1150"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合同金额</w:t>
            </w:r>
          </w:p>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（万元）</w:t>
            </w:r>
          </w:p>
        </w:tc>
        <w:tc>
          <w:tcPr>
            <w:tcW w:w="2034" w:type="dxa"/>
            <w:vAlign w:val="center"/>
          </w:tcPr>
          <w:p>
            <w:pPr>
              <w:widowControl/>
              <w:jc w:val="left"/>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开竣工时间</w:t>
            </w:r>
          </w:p>
          <w:p>
            <w:pPr>
              <w:jc w:val="center"/>
              <w:rPr>
                <w:rFonts w:hint="eastAsia" w:asciiTheme="minorEastAsia" w:hAnsiTheme="minorEastAsia" w:eastAsiaTheme="minorEastAsia" w:cstheme="minorEastAsia"/>
                <w:b w:val="0"/>
                <w:bCs w:val="0"/>
                <w:sz w:val="24"/>
                <w:szCs w:val="24"/>
              </w:rPr>
            </w:pPr>
          </w:p>
        </w:tc>
        <w:tc>
          <w:tcPr>
            <w:tcW w:w="866"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w:t>
            </w:r>
          </w:p>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经理</w:t>
            </w:r>
          </w:p>
        </w:tc>
        <w:tc>
          <w:tcPr>
            <w:tcW w:w="1367"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工程</w:t>
            </w:r>
          </w:p>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地点</w:t>
            </w:r>
          </w:p>
        </w:tc>
        <w:tc>
          <w:tcPr>
            <w:tcW w:w="1800" w:type="dxa"/>
            <w:vAlign w:val="center"/>
          </w:tcPr>
          <w:p>
            <w:pP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建设单位</w:t>
            </w:r>
          </w:p>
        </w:tc>
        <w:tc>
          <w:tcPr>
            <w:tcW w:w="4083"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项目规模重要指标描述</w:t>
            </w:r>
          </w:p>
        </w:tc>
        <w:tc>
          <w:tcPr>
            <w:tcW w:w="1543" w:type="dxa"/>
            <w:vAlign w:val="center"/>
          </w:tcPr>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项目获奖</w:t>
            </w:r>
          </w:p>
          <w:p>
            <w:pPr>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exact"/>
          <w:jc w:val="center"/>
        </w:trPr>
        <w:tc>
          <w:tcPr>
            <w:tcW w:w="578" w:type="dxa"/>
            <w:vAlign w:val="center"/>
          </w:tcPr>
          <w:p>
            <w:pPr>
              <w:jc w:val="center"/>
              <w:rPr>
                <w:rFonts w:hint="eastAsia"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lang w:val="en-US" w:eastAsia="zh-CN"/>
              </w:rPr>
              <w:t>1</w:t>
            </w:r>
          </w:p>
        </w:tc>
        <w:tc>
          <w:tcPr>
            <w:tcW w:w="1950" w:type="dxa"/>
            <w:vAlign w:val="center"/>
          </w:tcPr>
          <w:p>
            <w:pPr>
              <w:jc w:val="center"/>
              <w:rPr>
                <w:rFonts w:hint="eastAsia"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rPr>
              <w:t>怀化金时花园二期园林景观工程</w:t>
            </w:r>
          </w:p>
        </w:tc>
        <w:tc>
          <w:tcPr>
            <w:tcW w:w="1150" w:type="dxa"/>
            <w:vAlign w:val="center"/>
          </w:tcPr>
          <w:p>
            <w:pPr>
              <w:jc w:val="center"/>
              <w:rPr>
                <w:rFonts w:hint="default" w:cs="Times New Roman" w:asciiTheme="minorEastAsia" w:hAnsiTheme="minorEastAsia" w:eastAsiaTheme="minorEastAsia"/>
                <w:szCs w:val="21"/>
                <w:lang w:val="en-US" w:eastAsia="zh-CN"/>
              </w:rPr>
            </w:pPr>
            <w:r>
              <w:rPr>
                <w:rFonts w:hint="default" w:cs="Times New Roman" w:asciiTheme="minorEastAsia" w:hAnsiTheme="minorEastAsia" w:eastAsiaTheme="minorEastAsia"/>
                <w:szCs w:val="21"/>
                <w:lang w:val="en-US" w:eastAsia="zh-CN"/>
              </w:rPr>
              <w:t>9800.00万元</w:t>
            </w:r>
          </w:p>
        </w:tc>
        <w:tc>
          <w:tcPr>
            <w:tcW w:w="2034" w:type="dxa"/>
            <w:vAlign w:val="center"/>
          </w:tcPr>
          <w:p>
            <w:pPr>
              <w:jc w:val="center"/>
              <w:rPr>
                <w:rFonts w:hint="eastAsia"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lang w:val="en-US" w:eastAsia="zh-CN"/>
              </w:rPr>
              <w:t>2017年8月13日-2020年5月31日</w:t>
            </w:r>
          </w:p>
        </w:tc>
        <w:tc>
          <w:tcPr>
            <w:tcW w:w="866" w:type="dxa"/>
            <w:vAlign w:val="center"/>
          </w:tcPr>
          <w:p>
            <w:pPr>
              <w:jc w:val="center"/>
              <w:rPr>
                <w:rFonts w:hint="default"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lang w:val="en-US" w:eastAsia="zh-CN"/>
              </w:rPr>
              <w:t>郑利锦</w:t>
            </w:r>
          </w:p>
        </w:tc>
        <w:tc>
          <w:tcPr>
            <w:tcW w:w="1367" w:type="dxa"/>
            <w:vAlign w:val="center"/>
          </w:tcPr>
          <w:p>
            <w:pPr>
              <w:jc w:val="center"/>
              <w:rPr>
                <w:rFonts w:hint="default"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lang w:val="en-US" w:eastAsia="zh-CN"/>
              </w:rPr>
              <w:t>湖南省怀化市鹤城区红星街道</w:t>
            </w:r>
          </w:p>
        </w:tc>
        <w:tc>
          <w:tcPr>
            <w:tcW w:w="1800" w:type="dxa"/>
            <w:vAlign w:val="center"/>
          </w:tcPr>
          <w:p>
            <w:pPr>
              <w:jc w:val="center"/>
              <w:rPr>
                <w:rFonts w:hint="eastAsia" w:cs="Times New Roman" w:asciiTheme="minorEastAsia" w:hAnsiTheme="minorEastAsia" w:eastAsiaTheme="minorEastAsia"/>
                <w:szCs w:val="21"/>
              </w:rPr>
            </w:pPr>
            <w:r>
              <w:rPr>
                <w:rFonts w:hint="eastAsia" w:cs="Times New Roman" w:asciiTheme="minorEastAsia" w:hAnsiTheme="minorEastAsia" w:eastAsiaTheme="minorEastAsia"/>
                <w:szCs w:val="21"/>
              </w:rPr>
              <w:t>湖南金时投资有限公司</w:t>
            </w:r>
          </w:p>
          <w:p>
            <w:pPr>
              <w:jc w:val="center"/>
              <w:rPr>
                <w:rFonts w:hint="eastAsia" w:cs="Times New Roman" w:asciiTheme="minorEastAsia" w:hAnsiTheme="minorEastAsia" w:eastAsiaTheme="minorEastAsia"/>
                <w:szCs w:val="21"/>
                <w:lang w:val="en-US" w:eastAsia="zh-CN"/>
              </w:rPr>
            </w:pPr>
          </w:p>
        </w:tc>
        <w:tc>
          <w:tcPr>
            <w:tcW w:w="4083" w:type="dxa"/>
            <w:vAlign w:val="center"/>
          </w:tcPr>
          <w:p>
            <w:pPr>
              <w:jc w:val="left"/>
              <w:rPr>
                <w:rFonts w:hint="eastAsia"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rPr>
              <w:t>怀化金时花园二期园林景观施工图纸中的园林景观、湿地等工程全部内容</w:t>
            </w:r>
          </w:p>
        </w:tc>
        <w:tc>
          <w:tcPr>
            <w:tcW w:w="1543" w:type="dxa"/>
            <w:vAlign w:val="center"/>
          </w:tcPr>
          <w:p>
            <w:pPr>
              <w:jc w:val="center"/>
              <w:rPr>
                <w:rFonts w:hint="eastAsia" w:cs="Times New Roman" w:asciiTheme="minorEastAsia" w:hAnsiTheme="minorEastAsia" w:eastAsiaTheme="minorEastAsia"/>
                <w:szCs w:val="21"/>
                <w:lang w:val="en-US" w:eastAsia="zh-CN"/>
              </w:rPr>
            </w:pPr>
            <w:r>
              <w:rPr>
                <w:rFonts w:hint="eastAsia" w:cs="Times New Roman" w:asciiTheme="minorEastAsia" w:hAnsiTheme="minorEastAsia" w:eastAsiaTheme="minorEastAsia"/>
                <w:szCs w:val="21"/>
              </w:rPr>
              <w:t>中国风景园林学会科学技术奖园林工程铜奖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8"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w:t>
            </w:r>
          </w:p>
        </w:tc>
        <w:tc>
          <w:tcPr>
            <w:tcW w:w="1950" w:type="dxa"/>
            <w:vAlign w:val="center"/>
          </w:tcPr>
          <w:p>
            <w:pPr>
              <w:ind w:firstLine="33" w:firstLineChars="16"/>
              <w:jc w:val="center"/>
              <w:rPr>
                <w:rFonts w:hint="eastAsia" w:ascii="宋体" w:hAnsi="宋体" w:eastAsia="宋体" w:cs="Times New Roman"/>
                <w:kern w:val="2"/>
                <w:sz w:val="21"/>
                <w:szCs w:val="21"/>
                <w:lang w:val="en-US" w:eastAsia="zh-CN" w:bidi="ar-SA"/>
              </w:rPr>
            </w:pPr>
            <w:r>
              <w:rPr>
                <w:rFonts w:hint="eastAsia" w:ascii="宋体" w:hAnsi="宋体"/>
                <w:szCs w:val="21"/>
              </w:rPr>
              <w:t>红花山公园改扩建工程-园林标段</w:t>
            </w:r>
          </w:p>
        </w:tc>
        <w:tc>
          <w:tcPr>
            <w:tcW w:w="1150" w:type="dxa"/>
            <w:vAlign w:val="center"/>
          </w:tcPr>
          <w:p>
            <w:pPr>
              <w:jc w:val="center"/>
              <w:rPr>
                <w:rFonts w:ascii="宋体" w:hAnsi="宋体" w:eastAsia="宋体" w:cs="Times New Roman"/>
                <w:kern w:val="2"/>
                <w:sz w:val="21"/>
                <w:szCs w:val="21"/>
                <w:lang w:val="en-US" w:eastAsia="zh-CN" w:bidi="ar-SA"/>
              </w:rPr>
            </w:pPr>
            <w:r>
              <w:rPr>
                <w:rFonts w:ascii="宋体" w:hAnsi="宋体"/>
                <w:szCs w:val="21"/>
              </w:rPr>
              <w:t>5402.524059</w:t>
            </w:r>
            <w:r>
              <w:rPr>
                <w:rFonts w:hint="eastAsia" w:ascii="宋体" w:hAnsi="宋体"/>
                <w:szCs w:val="21"/>
              </w:rPr>
              <w:t>万元</w:t>
            </w:r>
          </w:p>
        </w:tc>
        <w:tc>
          <w:tcPr>
            <w:tcW w:w="2034" w:type="dxa"/>
            <w:vAlign w:val="center"/>
          </w:tcPr>
          <w:p>
            <w:pPr>
              <w:jc w:val="center"/>
              <w:rPr>
                <w:rFonts w:hint="eastAsia" w:ascii="宋体" w:hAnsi="宋体" w:eastAsia="宋体" w:cs="Times New Roman"/>
                <w:kern w:val="2"/>
                <w:sz w:val="21"/>
                <w:szCs w:val="21"/>
                <w:lang w:val="en-US" w:eastAsia="zh-CN" w:bidi="ar-SA"/>
              </w:rPr>
            </w:pPr>
            <w:r>
              <w:rPr>
                <w:rFonts w:hint="eastAsia" w:ascii="宋体" w:hAnsi="宋体"/>
                <w:szCs w:val="21"/>
              </w:rPr>
              <w:t>2018年5月15日</w:t>
            </w:r>
            <w:r>
              <w:rPr>
                <w:rFonts w:hint="eastAsia" w:ascii="宋体" w:hAnsi="宋体"/>
                <w:szCs w:val="21"/>
                <w:lang w:val="en-US" w:eastAsia="zh-CN"/>
              </w:rPr>
              <w:t>-</w:t>
            </w:r>
            <w:r>
              <w:rPr>
                <w:rFonts w:hint="eastAsia" w:ascii="宋体" w:hAnsi="宋体"/>
                <w:szCs w:val="21"/>
              </w:rPr>
              <w:t>2021年7月16日</w:t>
            </w:r>
          </w:p>
        </w:tc>
        <w:tc>
          <w:tcPr>
            <w:tcW w:w="866"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宋郭柳</w:t>
            </w:r>
          </w:p>
        </w:tc>
        <w:tc>
          <w:tcPr>
            <w:tcW w:w="1367" w:type="dxa"/>
            <w:vAlign w:val="center"/>
          </w:tcPr>
          <w:p>
            <w:pPr>
              <w:jc w:val="center"/>
              <w:rPr>
                <w:rFonts w:hint="default"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lang w:val="en-US" w:eastAsia="zh-CN"/>
              </w:rPr>
              <w:t>广东省</w:t>
            </w:r>
            <w:r>
              <w:rPr>
                <w:rFonts w:hint="eastAsia" w:asciiTheme="minorEastAsia" w:hAnsiTheme="minorEastAsia" w:eastAsiaTheme="minorEastAsia"/>
                <w:szCs w:val="21"/>
              </w:rPr>
              <w:t>深圳市光明新区公明街道</w:t>
            </w:r>
          </w:p>
        </w:tc>
        <w:tc>
          <w:tcPr>
            <w:tcW w:w="1800" w:type="dxa"/>
            <w:vAlign w:val="center"/>
          </w:tcPr>
          <w:p>
            <w:pPr>
              <w:ind w:firstLine="27" w:firstLineChars="13"/>
              <w:jc w:val="center"/>
              <w:rPr>
                <w:rFonts w:hint="eastAsia" w:ascii="宋体" w:hAnsi="宋体" w:eastAsia="宋体" w:cs="Times New Roman"/>
                <w:kern w:val="2"/>
                <w:sz w:val="21"/>
                <w:szCs w:val="21"/>
                <w:lang w:val="en-US" w:eastAsia="zh-CN" w:bidi="ar-SA"/>
              </w:rPr>
            </w:pPr>
            <w:r>
              <w:rPr>
                <w:rFonts w:hint="eastAsia" w:ascii="宋体" w:hAnsi="宋体"/>
                <w:szCs w:val="21"/>
              </w:rPr>
              <w:t>深圳市光明新区城市管理局</w:t>
            </w:r>
          </w:p>
        </w:tc>
        <w:tc>
          <w:tcPr>
            <w:tcW w:w="4083" w:type="dxa"/>
            <w:vAlign w:val="center"/>
          </w:tcPr>
          <w:p>
            <w:pPr>
              <w:jc w:val="left"/>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综合性公园，面积约29.8公顷，内容包括：</w:t>
            </w:r>
            <w:r>
              <w:rPr>
                <w:rFonts w:hint="eastAsia" w:asciiTheme="minorEastAsia" w:hAnsiTheme="minorEastAsia" w:eastAsiaTheme="minorEastAsia"/>
                <w:szCs w:val="21"/>
                <w:lang w:val="en-US" w:eastAsia="zh-CN"/>
              </w:rPr>
              <w:t>土石方</w:t>
            </w:r>
            <w:r>
              <w:rPr>
                <w:rFonts w:hint="eastAsia" w:asciiTheme="minorEastAsia" w:hAnsiTheme="minorEastAsia" w:eastAsiaTheme="minorEastAsia"/>
                <w:szCs w:val="21"/>
              </w:rPr>
              <w:t>园林建筑、停车设施、广场及道路铺装、登山步道、绿化提升、配套设施及其他工程等</w:t>
            </w:r>
          </w:p>
        </w:tc>
        <w:tc>
          <w:tcPr>
            <w:tcW w:w="1543"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8"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p>
        </w:tc>
        <w:tc>
          <w:tcPr>
            <w:tcW w:w="195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皇岗北广场休闲带景观工程</w:t>
            </w:r>
          </w:p>
        </w:tc>
        <w:tc>
          <w:tcPr>
            <w:tcW w:w="115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2604.825683万元</w:t>
            </w:r>
          </w:p>
        </w:tc>
        <w:tc>
          <w:tcPr>
            <w:tcW w:w="2034"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201</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7</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4</w:t>
            </w:r>
            <w:r>
              <w:rPr>
                <w:rFonts w:hint="eastAsia" w:asciiTheme="minorEastAsia" w:hAnsiTheme="minorEastAsia" w:eastAsiaTheme="minorEastAsia"/>
                <w:szCs w:val="21"/>
              </w:rPr>
              <w:t>日</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20</w:t>
            </w:r>
            <w:r>
              <w:rPr>
                <w:rFonts w:hint="eastAsia" w:asciiTheme="minorEastAsia" w:hAnsiTheme="minorEastAsia" w:eastAsiaTheme="minorEastAsia"/>
                <w:szCs w:val="21"/>
                <w:lang w:val="en-US" w:eastAsia="zh-CN"/>
              </w:rPr>
              <w:t>20</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日</w:t>
            </w:r>
          </w:p>
        </w:tc>
        <w:tc>
          <w:tcPr>
            <w:tcW w:w="866"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赵红梅</w:t>
            </w:r>
          </w:p>
        </w:tc>
        <w:tc>
          <w:tcPr>
            <w:tcW w:w="1367"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广东省深圳市福田区</w:t>
            </w:r>
            <w:r>
              <w:rPr>
                <w:rFonts w:hint="eastAsia" w:asciiTheme="minorEastAsia" w:hAnsiTheme="minorEastAsia" w:eastAsiaTheme="minorEastAsia"/>
                <w:szCs w:val="21"/>
                <w:lang w:val="en-US" w:eastAsia="zh-CN"/>
              </w:rPr>
              <w:t>华富街道</w:t>
            </w:r>
          </w:p>
        </w:tc>
        <w:tc>
          <w:tcPr>
            <w:tcW w:w="180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深圳市科之谷投资有限公司</w:t>
            </w:r>
          </w:p>
        </w:tc>
        <w:tc>
          <w:tcPr>
            <w:tcW w:w="4083" w:type="dxa"/>
            <w:vAlign w:val="center"/>
          </w:tcPr>
          <w:p>
            <w:pPr>
              <w:jc w:val="left"/>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市政绿化带，面积约19460平方米。内容包括园建、结构、绿化、原有绿化清除及树木移植、雕塑迁移、给排水、室外灯具、室外音箱等工程</w:t>
            </w:r>
          </w:p>
        </w:tc>
        <w:tc>
          <w:tcPr>
            <w:tcW w:w="1543"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ajorEastAsia" w:hAnsiTheme="majorEastAsia" w:eastAsiaTheme="majorEastAsia" w:cstheme="majorEastAsia"/>
                <w:b w:val="0"/>
                <w:bCs w:val="0"/>
                <w:color w:val="0C0C0C" w:themeColor="text1" w:themeTint="F2"/>
                <w:sz w:val="21"/>
                <w:szCs w:val="21"/>
              </w:rPr>
              <w:t>广东省园林工程（施工类）金奖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w:t>
            </w:r>
          </w:p>
        </w:tc>
        <w:tc>
          <w:tcPr>
            <w:tcW w:w="1950" w:type="dxa"/>
            <w:vAlign w:val="center"/>
          </w:tcPr>
          <w:p>
            <w:pPr>
              <w:keepNext w:val="0"/>
              <w:keepLines w:val="0"/>
              <w:pageBreakBefore w:val="0"/>
              <w:widowControl w:val="0"/>
              <w:kinsoku/>
              <w:wordWrap/>
              <w:overflowPunct/>
              <w:topLinePunct w:val="0"/>
              <w:autoSpaceDE/>
              <w:autoSpaceDN/>
              <w:bidi w:val="0"/>
              <w:adjustRightInd/>
              <w:snapToGrid/>
              <w:ind w:firstLine="33" w:firstLineChars="16"/>
              <w:jc w:val="center"/>
              <w:textAlignment w:val="auto"/>
              <w:rPr>
                <w:rFonts w:hint="eastAsia" w:ascii="宋体" w:hAnsi="宋体" w:eastAsia="宋体" w:cs="Times New Roman"/>
                <w:kern w:val="2"/>
                <w:sz w:val="21"/>
                <w:szCs w:val="21"/>
                <w:lang w:val="en-US" w:eastAsia="zh-CN" w:bidi="ar-SA"/>
              </w:rPr>
            </w:pPr>
            <w:r>
              <w:rPr>
                <w:rFonts w:hint="eastAsia" w:ascii="宋体" w:hAnsi="宋体"/>
                <w:szCs w:val="21"/>
              </w:rPr>
              <w:t>华为杨美基地周边绿化提升工程</w:t>
            </w:r>
          </w:p>
        </w:tc>
        <w:tc>
          <w:tcPr>
            <w:tcW w:w="11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Times New Roman"/>
                <w:kern w:val="2"/>
                <w:sz w:val="21"/>
                <w:szCs w:val="21"/>
                <w:lang w:val="en-US" w:eastAsia="zh-CN" w:bidi="ar-SA"/>
              </w:rPr>
            </w:pPr>
            <w:r>
              <w:rPr>
                <w:rFonts w:ascii="宋体" w:hAnsi="宋体"/>
                <w:szCs w:val="21"/>
              </w:rPr>
              <w:t>2446.789065</w:t>
            </w:r>
            <w:r>
              <w:rPr>
                <w:rFonts w:hint="eastAsia" w:ascii="宋体" w:hAnsi="宋体"/>
                <w:szCs w:val="21"/>
              </w:rPr>
              <w:t>万元</w:t>
            </w:r>
          </w:p>
        </w:tc>
        <w:tc>
          <w:tcPr>
            <w:tcW w:w="20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Times New Roman"/>
                <w:kern w:val="2"/>
                <w:sz w:val="21"/>
                <w:szCs w:val="21"/>
                <w:lang w:val="en-US" w:eastAsia="zh-CN" w:bidi="ar-SA"/>
              </w:rPr>
            </w:pPr>
            <w:r>
              <w:rPr>
                <w:rFonts w:hint="eastAsia" w:asciiTheme="minorEastAsia" w:hAnsiTheme="minorEastAsia" w:eastAsiaTheme="minorEastAsia"/>
                <w:szCs w:val="21"/>
              </w:rPr>
              <w:t>2018年10月1日</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2019年5月15日</w:t>
            </w:r>
          </w:p>
        </w:tc>
        <w:tc>
          <w:tcPr>
            <w:tcW w:w="86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唐维</w:t>
            </w:r>
          </w:p>
        </w:tc>
        <w:tc>
          <w:tcPr>
            <w:tcW w:w="13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lang w:val="en-US" w:eastAsia="zh-CN"/>
              </w:rPr>
              <w:t>广东省</w:t>
            </w:r>
            <w:r>
              <w:rPr>
                <w:rFonts w:hint="eastAsia" w:asciiTheme="minorEastAsia" w:hAnsiTheme="minorEastAsia" w:eastAsiaTheme="minorEastAsia"/>
                <w:szCs w:val="21"/>
              </w:rPr>
              <w:t>深圳市龙岗区坂田街道</w:t>
            </w:r>
          </w:p>
        </w:tc>
        <w:tc>
          <w:tcPr>
            <w:tcW w:w="1800" w:type="dxa"/>
            <w:vAlign w:val="center"/>
          </w:tcPr>
          <w:p>
            <w:pPr>
              <w:keepNext w:val="0"/>
              <w:keepLines w:val="0"/>
              <w:pageBreakBefore w:val="0"/>
              <w:widowControl w:val="0"/>
              <w:kinsoku/>
              <w:wordWrap/>
              <w:overflowPunct/>
              <w:topLinePunct w:val="0"/>
              <w:autoSpaceDE/>
              <w:autoSpaceDN/>
              <w:bidi w:val="0"/>
              <w:adjustRightInd/>
              <w:snapToGrid/>
              <w:ind w:firstLine="27" w:firstLineChars="13"/>
              <w:jc w:val="center"/>
              <w:textAlignment w:val="auto"/>
              <w:rPr>
                <w:rFonts w:hint="eastAsia" w:ascii="宋体" w:hAnsi="宋体" w:eastAsia="宋体" w:cs="Times New Roman"/>
                <w:kern w:val="2"/>
                <w:sz w:val="21"/>
                <w:szCs w:val="21"/>
                <w:lang w:val="en-US" w:eastAsia="zh-CN" w:bidi="ar-SA"/>
              </w:rPr>
            </w:pPr>
            <w:r>
              <w:rPr>
                <w:rFonts w:hint="eastAsia" w:ascii="宋体" w:hAnsi="宋体"/>
                <w:szCs w:val="21"/>
              </w:rPr>
              <w:t>深圳市龙岗区坂田街道办事处</w:t>
            </w:r>
          </w:p>
        </w:tc>
        <w:tc>
          <w:tcPr>
            <w:tcW w:w="4083"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道路景观提升，长度约2690米。内容包括：拆除并重铺环保透水砖、彩色混凝土路面及花岗岩路缘石、拆除并重做渠化岛、树池、花池等；绿化种植及配套绿化给水系统、景观照明等</w:t>
            </w:r>
          </w:p>
        </w:tc>
        <w:tc>
          <w:tcPr>
            <w:tcW w:w="1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ajorEastAsia" w:hAnsiTheme="majorEastAsia" w:eastAsiaTheme="majorEastAsia" w:cstheme="majorEastAsia"/>
                <w:b w:val="0"/>
                <w:bCs w:val="0"/>
                <w:color w:val="0C0C0C" w:themeColor="text1" w:themeTint="F2"/>
                <w:sz w:val="21"/>
                <w:szCs w:val="21"/>
              </w:rPr>
              <w:t>广东省园林工程（施工类）金奖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5</w:t>
            </w:r>
          </w:p>
        </w:tc>
        <w:tc>
          <w:tcPr>
            <w:tcW w:w="19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松岗街道107国道桥底周边环境提升工程</w:t>
            </w:r>
          </w:p>
        </w:tc>
        <w:tc>
          <w:tcPr>
            <w:tcW w:w="11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1710.537749万元</w:t>
            </w:r>
          </w:p>
        </w:tc>
        <w:tc>
          <w:tcPr>
            <w:tcW w:w="20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2020年8月1日</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2021年1月15日</w:t>
            </w:r>
          </w:p>
        </w:tc>
        <w:tc>
          <w:tcPr>
            <w:tcW w:w="86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cs="Times New Roman" w:asciiTheme="minorEastAsia" w:hAnsiTheme="minorEastAsia" w:eastAsiaTheme="minorEastAsia"/>
                <w:kern w:val="2"/>
                <w:sz w:val="21"/>
                <w:szCs w:val="21"/>
                <w:lang w:val="en-US" w:eastAsia="zh-CN" w:bidi="ar-SA"/>
              </w:rPr>
              <w:t>黄慧青</w:t>
            </w:r>
          </w:p>
        </w:tc>
        <w:tc>
          <w:tcPr>
            <w:tcW w:w="13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广东省深圳市宝安区松岗街道</w:t>
            </w:r>
          </w:p>
        </w:tc>
        <w:tc>
          <w:tcPr>
            <w:tcW w:w="18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深圳市宝安区松岗街道办事处</w:t>
            </w:r>
          </w:p>
        </w:tc>
        <w:tc>
          <w:tcPr>
            <w:tcW w:w="4083"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107 国道桥底(松白路至山门路)、东方渠街心花园、立业路三个区域的园建工程、绿化工程、安装工程等</w:t>
            </w:r>
          </w:p>
          <w:p>
            <w:pPr>
              <w:keepNext w:val="0"/>
              <w:keepLines w:val="0"/>
              <w:pageBreakBefore w:val="0"/>
              <w:widowControl w:val="0"/>
              <w:kinsoku/>
              <w:wordWrap/>
              <w:overflowPunct/>
              <w:topLinePunct w:val="0"/>
              <w:autoSpaceDE/>
              <w:autoSpaceDN/>
              <w:bidi w:val="0"/>
              <w:adjustRightInd/>
              <w:snapToGrid/>
              <w:jc w:val="left"/>
              <w:textAlignment w:val="auto"/>
              <w:rPr>
                <w:rFonts w:hint="eastAsia" w:cs="Times New Roman" w:asciiTheme="minorEastAsia" w:hAnsiTheme="minorEastAsia" w:eastAsiaTheme="minorEastAsia"/>
                <w:kern w:val="2"/>
                <w:sz w:val="21"/>
                <w:szCs w:val="21"/>
                <w:lang w:val="en-US" w:eastAsia="zh-CN" w:bidi="ar-SA"/>
              </w:rPr>
            </w:pPr>
          </w:p>
        </w:tc>
        <w:tc>
          <w:tcPr>
            <w:tcW w:w="1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6</w:t>
            </w:r>
          </w:p>
        </w:tc>
        <w:tc>
          <w:tcPr>
            <w:tcW w:w="19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横坑水库周边绿道建设工程</w:t>
            </w:r>
          </w:p>
        </w:tc>
        <w:tc>
          <w:tcPr>
            <w:tcW w:w="115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1353.308895万元</w:t>
            </w:r>
          </w:p>
        </w:tc>
        <w:tc>
          <w:tcPr>
            <w:tcW w:w="2034"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2017年</w:t>
            </w:r>
            <w:r>
              <w:rPr>
                <w:rFonts w:hint="eastAsia" w:asciiTheme="minorEastAsia" w:hAnsiTheme="minorEastAsia" w:eastAsiaTheme="minorEastAsia"/>
                <w:szCs w:val="21"/>
                <w:lang w:val="en-US" w:eastAsia="zh-CN"/>
              </w:rPr>
              <w:t>7</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4日</w:t>
            </w:r>
            <w:r>
              <w:rPr>
                <w:rFonts w:hint="eastAsia" w:asciiTheme="minorEastAsia" w:hAnsiTheme="minorEastAsia" w:eastAsiaTheme="minorEastAsia"/>
                <w:szCs w:val="21"/>
              </w:rPr>
              <w:t>-20</w:t>
            </w:r>
            <w:r>
              <w:rPr>
                <w:rFonts w:hint="eastAsia" w:asciiTheme="minorEastAsia" w:hAnsiTheme="minorEastAsia" w:eastAsiaTheme="minorEastAsia"/>
                <w:szCs w:val="21"/>
                <w:lang w:val="en-US" w:eastAsia="zh-CN"/>
              </w:rPr>
              <w:t>20</w:t>
            </w:r>
            <w:r>
              <w:rPr>
                <w:rFonts w:hint="eastAsia" w:asciiTheme="minorEastAsia" w:hAnsiTheme="minorEastAsia" w:eastAsiaTheme="minorEastAsia"/>
                <w:szCs w:val="21"/>
              </w:rPr>
              <w:t>年11月</w:t>
            </w:r>
            <w:r>
              <w:rPr>
                <w:rFonts w:hint="eastAsia" w:asciiTheme="minorEastAsia" w:hAnsiTheme="minorEastAsia" w:eastAsiaTheme="minorEastAsia"/>
                <w:szCs w:val="21"/>
                <w:lang w:val="en-US" w:eastAsia="zh-CN"/>
              </w:rPr>
              <w:t>12日</w:t>
            </w:r>
          </w:p>
        </w:tc>
        <w:tc>
          <w:tcPr>
            <w:tcW w:w="866"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asciiTheme="minorEastAsia" w:hAnsiTheme="minorEastAsia" w:eastAsiaTheme="minorEastAsia"/>
                <w:szCs w:val="21"/>
              </w:rPr>
            </w:pPr>
            <w:r>
              <w:rPr>
                <w:rFonts w:hint="eastAsia" w:asciiTheme="minorEastAsia" w:hAnsiTheme="minorEastAsia" w:eastAsiaTheme="minorEastAsia"/>
                <w:szCs w:val="21"/>
              </w:rPr>
              <w:t>朱雅媚</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p>
        </w:tc>
        <w:tc>
          <w:tcPr>
            <w:tcW w:w="1367"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广东省深圳市龙华区</w:t>
            </w:r>
            <w:r>
              <w:rPr>
                <w:rFonts w:hint="eastAsia" w:asciiTheme="minorEastAsia" w:hAnsiTheme="minorEastAsia" w:eastAsiaTheme="minorEastAsia"/>
                <w:szCs w:val="21"/>
                <w:lang w:val="en-US" w:eastAsia="zh-CN"/>
              </w:rPr>
              <w:t>观澜街道</w:t>
            </w:r>
          </w:p>
        </w:tc>
        <w:tc>
          <w:tcPr>
            <w:tcW w:w="1800"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深圳市龙华区城市管理局</w:t>
            </w:r>
          </w:p>
        </w:tc>
        <w:tc>
          <w:tcPr>
            <w:tcW w:w="4083" w:type="dxa"/>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绿道建设面积约24154㎡，长约2988米</w:t>
            </w:r>
          </w:p>
        </w:tc>
        <w:tc>
          <w:tcPr>
            <w:tcW w:w="154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exact"/>
          <w:jc w:val="center"/>
        </w:trPr>
        <w:tc>
          <w:tcPr>
            <w:tcW w:w="578"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7</w:t>
            </w:r>
          </w:p>
        </w:tc>
        <w:tc>
          <w:tcPr>
            <w:tcW w:w="195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宋体" w:hAnsi="宋体" w:eastAsia="宋体" w:cs="宋体"/>
                <w:snapToGrid/>
                <w:kern w:val="0"/>
                <w:sz w:val="21"/>
                <w:szCs w:val="21"/>
                <w:lang w:val="en-US" w:eastAsia="zh-CN" w:bidi="ar"/>
              </w:rPr>
              <w:t>茅洲河碧道试点段建设项目（宝安段）示范段</w:t>
            </w:r>
            <w:r>
              <w:rPr>
                <w:rFonts w:hint="default" w:ascii="宋体" w:hAnsi="宋体" w:eastAsia="宋体" w:cs="宋体"/>
                <w:snapToGrid/>
                <w:kern w:val="0"/>
                <w:sz w:val="21"/>
                <w:szCs w:val="21"/>
                <w:lang w:val="en-US" w:eastAsia="zh-CN" w:bidi="ar"/>
              </w:rPr>
              <w:t>V</w:t>
            </w:r>
            <w:r>
              <w:rPr>
                <w:rFonts w:hint="eastAsia" w:ascii="宋体" w:hAnsi="宋体" w:eastAsia="宋体" w:cs="宋体"/>
                <w:snapToGrid/>
                <w:kern w:val="0"/>
                <w:sz w:val="21"/>
                <w:szCs w:val="21"/>
                <w:lang w:val="en-US" w:eastAsia="zh-CN" w:bidi="ar"/>
              </w:rPr>
              <w:t>标段绿化工程</w:t>
            </w:r>
          </w:p>
        </w:tc>
        <w:tc>
          <w:tcPr>
            <w:tcW w:w="115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default" w:ascii="宋体" w:hAnsi="宋体" w:eastAsia="宋体" w:cs="宋体"/>
                <w:snapToGrid/>
                <w:kern w:val="0"/>
                <w:sz w:val="21"/>
                <w:szCs w:val="21"/>
                <w:lang w:val="en-US" w:eastAsia="zh-CN" w:bidi="ar"/>
              </w:rPr>
              <w:t>825.414902</w:t>
            </w:r>
            <w:r>
              <w:rPr>
                <w:rFonts w:hint="eastAsia" w:ascii="宋体" w:hAnsi="宋体" w:eastAsia="宋体" w:cs="宋体"/>
                <w:snapToGrid/>
                <w:kern w:val="0"/>
                <w:sz w:val="21"/>
                <w:szCs w:val="21"/>
                <w:lang w:val="en-US" w:eastAsia="zh-CN" w:bidi="ar"/>
              </w:rPr>
              <w:t>万元</w:t>
            </w:r>
          </w:p>
        </w:tc>
        <w:tc>
          <w:tcPr>
            <w:tcW w:w="2034"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宋体" w:hAnsi="宋体" w:cs="宋体"/>
                <w:color w:val="auto"/>
                <w:kern w:val="2"/>
                <w:sz w:val="21"/>
                <w:szCs w:val="21"/>
                <w:highlight w:val="none"/>
                <w:lang w:val="en-US" w:eastAsia="zh-CN" w:bidi="ar-SA"/>
              </w:rPr>
              <w:t>2019年11月12日-2020年10月28日</w:t>
            </w:r>
          </w:p>
        </w:tc>
        <w:tc>
          <w:tcPr>
            <w:tcW w:w="866" w:type="dxa"/>
            <w:vAlign w:val="center"/>
          </w:tcPr>
          <w:p>
            <w:pPr>
              <w:jc w:val="center"/>
              <w:rPr>
                <w:rFonts w:hint="default" w:cs="Times New Roman" w:asciiTheme="minorEastAsia" w:hAnsiTheme="minorEastAsia" w:eastAsiaTheme="minorEastAsia"/>
                <w:kern w:val="2"/>
                <w:sz w:val="21"/>
                <w:szCs w:val="21"/>
                <w:lang w:val="en-US" w:eastAsia="zh-CN" w:bidi="ar-SA"/>
              </w:rPr>
            </w:pPr>
            <w:r>
              <w:rPr>
                <w:rFonts w:hint="eastAsia" w:cs="Times New Roman" w:asciiTheme="minorEastAsia" w:hAnsiTheme="minorEastAsia" w:eastAsiaTheme="minorEastAsia"/>
                <w:kern w:val="2"/>
                <w:sz w:val="21"/>
                <w:szCs w:val="21"/>
                <w:lang w:val="en-US" w:eastAsia="zh-CN" w:bidi="ar-SA"/>
              </w:rPr>
              <w:t>汪吾平</w:t>
            </w:r>
          </w:p>
        </w:tc>
        <w:tc>
          <w:tcPr>
            <w:tcW w:w="1367"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Theme="minorEastAsia" w:hAnsiTheme="minorEastAsia" w:eastAsiaTheme="minorEastAsia"/>
                <w:szCs w:val="21"/>
              </w:rPr>
              <w:t>广东省深圳市宝安区</w:t>
            </w:r>
            <w:r>
              <w:rPr>
                <w:rFonts w:hint="eastAsia" w:asciiTheme="minorEastAsia" w:hAnsiTheme="minorEastAsia" w:eastAsiaTheme="minorEastAsia"/>
                <w:szCs w:val="21"/>
                <w:lang w:val="en-US" w:eastAsia="zh-CN"/>
              </w:rPr>
              <w:t>燕罗</w:t>
            </w:r>
            <w:r>
              <w:rPr>
                <w:rFonts w:hint="eastAsia" w:asciiTheme="minorEastAsia" w:hAnsiTheme="minorEastAsia" w:eastAsiaTheme="minorEastAsia"/>
                <w:szCs w:val="21"/>
              </w:rPr>
              <w:t>街道</w:t>
            </w:r>
          </w:p>
        </w:tc>
        <w:tc>
          <w:tcPr>
            <w:tcW w:w="1800"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ascii="宋体" w:hAnsi="宋体" w:eastAsia="宋体" w:cs="宋体"/>
                <w:snapToGrid/>
                <w:kern w:val="0"/>
                <w:sz w:val="21"/>
                <w:szCs w:val="21"/>
                <w:lang w:val="en-US" w:eastAsia="zh-CN" w:bidi="ar"/>
              </w:rPr>
              <w:t>华润（深圳）有限公司</w:t>
            </w:r>
          </w:p>
        </w:tc>
        <w:tc>
          <w:tcPr>
            <w:tcW w:w="4083" w:type="dxa"/>
            <w:vAlign w:val="center"/>
          </w:tcPr>
          <w:p>
            <w:pPr>
              <w:jc w:val="left"/>
              <w:rPr>
                <w:rFonts w:hint="eastAsia" w:cs="Times New Roman" w:asciiTheme="minorEastAsia" w:hAnsiTheme="minorEastAsia" w:eastAsiaTheme="minorEastAsia"/>
                <w:kern w:val="2"/>
                <w:sz w:val="21"/>
                <w:szCs w:val="21"/>
                <w:lang w:val="en-US" w:eastAsia="zh-CN" w:bidi="ar-SA"/>
              </w:rPr>
            </w:pPr>
            <w:r>
              <w:rPr>
                <w:rFonts w:hint="eastAsia" w:cs="Times New Roman" w:asciiTheme="minorEastAsia" w:hAnsiTheme="minorEastAsia" w:eastAsiaTheme="minorEastAsia"/>
                <w:kern w:val="2"/>
                <w:sz w:val="21"/>
                <w:szCs w:val="21"/>
                <w:lang w:val="en-US" w:eastAsia="zh-CN" w:bidi="ar-SA"/>
              </w:rPr>
              <w:t>V标段区域建设规模：面积约74400 m2。</w:t>
            </w:r>
          </w:p>
          <w:p>
            <w:pPr>
              <w:jc w:val="left"/>
              <w:rPr>
                <w:rFonts w:hint="eastAsia" w:cs="Times New Roman" w:asciiTheme="minorEastAsia" w:hAnsiTheme="minorEastAsia" w:eastAsiaTheme="minorEastAsia"/>
                <w:kern w:val="2"/>
                <w:sz w:val="21"/>
                <w:szCs w:val="21"/>
                <w:lang w:val="en-US" w:eastAsia="zh-CN" w:bidi="ar-SA"/>
              </w:rPr>
            </w:pPr>
            <w:r>
              <w:rPr>
                <w:rFonts w:hint="eastAsia" w:cs="Times New Roman" w:asciiTheme="minorEastAsia" w:hAnsiTheme="minorEastAsia" w:eastAsiaTheme="minorEastAsia"/>
                <w:kern w:val="2"/>
                <w:sz w:val="21"/>
                <w:szCs w:val="21"/>
                <w:lang w:val="en-US" w:eastAsia="zh-CN" w:bidi="ar-SA"/>
              </w:rPr>
              <w:t>含展示馆周边绿化工程。</w:t>
            </w:r>
          </w:p>
          <w:p>
            <w:pPr>
              <w:jc w:val="left"/>
              <w:rPr>
                <w:rFonts w:hint="eastAsia" w:cs="Times New Roman" w:asciiTheme="minorEastAsia" w:hAnsiTheme="minorEastAsia" w:eastAsiaTheme="minorEastAsia"/>
                <w:kern w:val="2"/>
                <w:sz w:val="21"/>
                <w:szCs w:val="21"/>
                <w:lang w:val="en-US" w:eastAsia="zh-CN" w:bidi="ar-SA"/>
              </w:rPr>
            </w:pPr>
          </w:p>
        </w:tc>
        <w:tc>
          <w:tcPr>
            <w:tcW w:w="1543" w:type="dxa"/>
            <w:vAlign w:val="center"/>
          </w:tcPr>
          <w:p>
            <w:pPr>
              <w:jc w:val="center"/>
              <w:rPr>
                <w:rFonts w:hint="eastAsia" w:cs="Times New Roman" w:asciiTheme="minorEastAsia" w:hAnsiTheme="minorEastAsia" w:eastAsiaTheme="minorEastAsia"/>
                <w:kern w:val="2"/>
                <w:sz w:val="21"/>
                <w:szCs w:val="21"/>
                <w:lang w:val="en-US" w:eastAsia="zh-CN" w:bidi="ar-SA"/>
              </w:rPr>
            </w:pPr>
            <w:r>
              <w:rPr>
                <w:rFonts w:hint="eastAsia" w:cs="Times New Roman" w:asciiTheme="minorEastAsia" w:hAnsiTheme="minorEastAsia" w:eastAsiaTheme="minorEastAsia"/>
                <w:kern w:val="2"/>
                <w:sz w:val="21"/>
                <w:szCs w:val="21"/>
                <w:lang w:val="en-US" w:eastAsia="zh-CN" w:bidi="ar-SA"/>
              </w:rPr>
              <w:t>2021年度深圳市样板工程金奖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exact"/>
          <w:jc w:val="center"/>
        </w:trPr>
        <w:tc>
          <w:tcPr>
            <w:tcW w:w="578"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8</w:t>
            </w:r>
          </w:p>
        </w:tc>
        <w:tc>
          <w:tcPr>
            <w:tcW w:w="195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b w:val="0"/>
                <w:bCs w:val="0"/>
                <w:color w:val="0C0C0C" w:themeColor="text1" w:themeTint="F2"/>
                <w:sz w:val="21"/>
                <w:szCs w:val="21"/>
              </w:rPr>
              <w:t>西丽湖街心公园改造提升项目</w:t>
            </w:r>
          </w:p>
        </w:tc>
        <w:tc>
          <w:tcPr>
            <w:tcW w:w="115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napToGrid/>
                <w:kern w:val="0"/>
                <w:sz w:val="21"/>
                <w:szCs w:val="21"/>
                <w:lang w:val="en-US" w:eastAsia="zh-CN" w:bidi="ar"/>
              </w:rPr>
              <w:t>823.411674万元</w:t>
            </w:r>
          </w:p>
        </w:tc>
        <w:tc>
          <w:tcPr>
            <w:tcW w:w="2034"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color w:val="auto"/>
                <w:kern w:val="2"/>
                <w:sz w:val="21"/>
                <w:szCs w:val="21"/>
                <w:highlight w:val="none"/>
                <w:lang w:val="en-US" w:eastAsia="zh-CN" w:bidi="ar-SA"/>
              </w:rPr>
              <w:t>2019年3月22日-2019年12月15日</w:t>
            </w:r>
          </w:p>
        </w:tc>
        <w:tc>
          <w:tcPr>
            <w:tcW w:w="866"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叶明霞</w:t>
            </w:r>
          </w:p>
        </w:tc>
        <w:tc>
          <w:tcPr>
            <w:tcW w:w="1367"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广东省</w:t>
            </w:r>
            <w:r>
              <w:rPr>
                <w:rFonts w:hint="eastAsia" w:ascii="宋体" w:hAnsi="宋体" w:eastAsia="宋体" w:cs="宋体"/>
                <w:snapToGrid/>
                <w:kern w:val="0"/>
                <w:sz w:val="21"/>
                <w:szCs w:val="21"/>
                <w:lang w:val="en-US" w:eastAsia="zh-CN" w:bidi="ar"/>
              </w:rPr>
              <w:t>深圳市南山区西丽街道</w:t>
            </w:r>
          </w:p>
        </w:tc>
        <w:tc>
          <w:tcPr>
            <w:tcW w:w="180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napToGrid/>
                <w:kern w:val="0"/>
                <w:sz w:val="21"/>
                <w:szCs w:val="21"/>
                <w:lang w:val="en-US" w:eastAsia="zh-CN" w:bidi="ar"/>
              </w:rPr>
              <w:t>深圳市南山区西丽街道办事处</w:t>
            </w:r>
          </w:p>
        </w:tc>
        <w:tc>
          <w:tcPr>
            <w:tcW w:w="408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szCs w:val="21"/>
              </w:rPr>
              <w:t>重新铺装公园节点，种植大量乔木花卉搭配原有的绿植，内容不限于：园建、绿化及水电改造等</w:t>
            </w:r>
          </w:p>
        </w:tc>
        <w:tc>
          <w:tcPr>
            <w:tcW w:w="1543"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b w:val="0"/>
                <w:bCs w:val="0"/>
                <w:color w:val="0C0C0C" w:themeColor="text1" w:themeTint="F2"/>
                <w:sz w:val="21"/>
                <w:szCs w:val="21"/>
              </w:rPr>
              <w:t>广东省园林工程（施工类）银奖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exact"/>
          <w:jc w:val="center"/>
        </w:trPr>
        <w:tc>
          <w:tcPr>
            <w:tcW w:w="578"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9</w:t>
            </w:r>
          </w:p>
        </w:tc>
        <w:tc>
          <w:tcPr>
            <w:tcW w:w="195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罗湖2020年园林绿化提升工程I标段</w:t>
            </w:r>
          </w:p>
        </w:tc>
        <w:tc>
          <w:tcPr>
            <w:tcW w:w="115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664.688848万元</w:t>
            </w:r>
          </w:p>
        </w:tc>
        <w:tc>
          <w:tcPr>
            <w:tcW w:w="2034"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2020年9月28日-2020年11月15日</w:t>
            </w:r>
          </w:p>
        </w:tc>
        <w:tc>
          <w:tcPr>
            <w:tcW w:w="866"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陈文波</w:t>
            </w:r>
          </w:p>
        </w:tc>
        <w:tc>
          <w:tcPr>
            <w:tcW w:w="1367"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广东省</w:t>
            </w:r>
            <w:r>
              <w:rPr>
                <w:rFonts w:hint="eastAsia" w:ascii="宋体" w:hAnsi="宋体" w:eastAsia="宋体" w:cs="宋体"/>
                <w:kern w:val="2"/>
                <w:sz w:val="21"/>
                <w:szCs w:val="21"/>
                <w:lang w:val="en-US" w:eastAsia="zh-CN" w:bidi="ar-SA"/>
              </w:rPr>
              <w:t>深圳市罗湖区</w:t>
            </w:r>
          </w:p>
        </w:tc>
        <w:tc>
          <w:tcPr>
            <w:tcW w:w="180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深圳市罗湖区城市管理和综合执法局</w:t>
            </w:r>
          </w:p>
        </w:tc>
        <w:tc>
          <w:tcPr>
            <w:tcW w:w="408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设计建设面积约28631m2，工程建设内容分为两部分，一是重要节点绿化改造提升，二是重要节点节日氛围营造。包括现状植被梳理、乔木迁移、地形处理、新增绿化、园建工程、节日景观装置、给排水工程、照明工程及项目施工措施等。</w:t>
            </w:r>
          </w:p>
          <w:p>
            <w:pPr>
              <w:jc w:val="left"/>
              <w:rPr>
                <w:rFonts w:hint="eastAsia" w:ascii="宋体" w:hAnsi="宋体" w:eastAsia="宋体" w:cs="宋体"/>
                <w:kern w:val="2"/>
                <w:sz w:val="21"/>
                <w:szCs w:val="21"/>
                <w:lang w:val="en-US" w:eastAsia="zh-CN" w:bidi="ar-SA"/>
              </w:rPr>
            </w:pPr>
          </w:p>
        </w:tc>
        <w:tc>
          <w:tcPr>
            <w:tcW w:w="1543"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exact"/>
          <w:jc w:val="center"/>
        </w:trPr>
        <w:tc>
          <w:tcPr>
            <w:tcW w:w="578"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10</w:t>
            </w:r>
          </w:p>
        </w:tc>
        <w:tc>
          <w:tcPr>
            <w:tcW w:w="1950"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梅龙路一号地铁街心花园建设工程</w:t>
            </w:r>
          </w:p>
        </w:tc>
        <w:tc>
          <w:tcPr>
            <w:tcW w:w="1150"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598.922207万元</w:t>
            </w:r>
          </w:p>
        </w:tc>
        <w:tc>
          <w:tcPr>
            <w:tcW w:w="2034"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2018年10月12日-2019年6月26日</w:t>
            </w:r>
          </w:p>
        </w:tc>
        <w:tc>
          <w:tcPr>
            <w:tcW w:w="866" w:type="dxa"/>
            <w:vAlign w:val="center"/>
          </w:tcPr>
          <w:p>
            <w:pPr>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李常青</w:t>
            </w:r>
          </w:p>
        </w:tc>
        <w:tc>
          <w:tcPr>
            <w:tcW w:w="1367" w:type="dxa"/>
            <w:vAlign w:val="center"/>
          </w:tcPr>
          <w:p>
            <w:pPr>
              <w:jc w:val="center"/>
              <w:rPr>
                <w:rFonts w:hint="eastAsia" w:ascii="宋体" w:hAnsi="宋体" w:cs="宋体" w:eastAsiaTheme="minorEastAsia"/>
                <w:kern w:val="2"/>
                <w:sz w:val="21"/>
                <w:szCs w:val="21"/>
                <w:lang w:val="en-US" w:eastAsia="zh-CN" w:bidi="ar-SA"/>
              </w:rPr>
            </w:pPr>
            <w:r>
              <w:rPr>
                <w:rFonts w:hint="eastAsia" w:asciiTheme="minorEastAsia" w:hAnsiTheme="minorEastAsia" w:eastAsiaTheme="minorEastAsia"/>
                <w:szCs w:val="21"/>
              </w:rPr>
              <w:t>广东省深圳市龙华区</w:t>
            </w:r>
            <w:r>
              <w:rPr>
                <w:rFonts w:hint="eastAsia" w:asciiTheme="minorEastAsia" w:hAnsiTheme="minorEastAsia" w:eastAsiaTheme="minorEastAsia"/>
                <w:szCs w:val="21"/>
                <w:lang w:val="en-US" w:eastAsia="zh-CN"/>
              </w:rPr>
              <w:t>民治街道</w:t>
            </w:r>
          </w:p>
        </w:tc>
        <w:tc>
          <w:tcPr>
            <w:tcW w:w="1800" w:type="dxa"/>
            <w:vAlign w:val="center"/>
          </w:tcPr>
          <w:p>
            <w:pPr>
              <w:jc w:val="center"/>
              <w:rPr>
                <w:rFonts w:hint="eastAsia" w:ascii="宋体" w:hAnsi="宋体" w:eastAsia="宋体" w:cs="宋体"/>
                <w:kern w:val="2"/>
                <w:sz w:val="21"/>
                <w:szCs w:val="21"/>
                <w:lang w:val="en-US" w:eastAsia="zh-CN" w:bidi="ar-SA"/>
              </w:rPr>
            </w:pPr>
            <w:r>
              <w:rPr>
                <w:rFonts w:hint="eastAsia" w:asciiTheme="minorEastAsia" w:hAnsiTheme="minorEastAsia" w:eastAsiaTheme="minorEastAsia"/>
                <w:szCs w:val="21"/>
              </w:rPr>
              <w:t>深圳市龙华区</w:t>
            </w:r>
            <w:r>
              <w:rPr>
                <w:rFonts w:hint="eastAsia" w:asciiTheme="minorEastAsia" w:hAnsiTheme="minorEastAsia" w:eastAsiaTheme="minorEastAsia"/>
                <w:szCs w:val="21"/>
                <w:lang w:val="en-US" w:eastAsia="zh-CN"/>
              </w:rPr>
              <w:t>民治街道</w:t>
            </w:r>
            <w:r>
              <w:rPr>
                <w:rFonts w:hint="eastAsia" w:ascii="宋体" w:hAnsi="宋体" w:eastAsia="宋体" w:cs="宋体"/>
                <w:snapToGrid/>
                <w:kern w:val="0"/>
                <w:sz w:val="21"/>
                <w:szCs w:val="21"/>
                <w:lang w:val="en-US" w:eastAsia="zh-CN" w:bidi="ar"/>
              </w:rPr>
              <w:t>办事处</w:t>
            </w:r>
          </w:p>
        </w:tc>
        <w:tc>
          <w:tcPr>
            <w:tcW w:w="4083" w:type="dxa"/>
            <w:vAlign w:val="center"/>
          </w:tcPr>
          <w:p>
            <w:pPr>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占地面积约9100平方米,主要建设内容包括梅龙路一号地块街心花园的绿化提升改造及配套设施等。</w:t>
            </w:r>
          </w:p>
          <w:p>
            <w:pPr>
              <w:jc w:val="left"/>
              <w:rPr>
                <w:rFonts w:hint="eastAsia" w:ascii="宋体" w:hAnsi="宋体" w:eastAsia="宋体" w:cs="宋体"/>
                <w:kern w:val="2"/>
                <w:sz w:val="21"/>
                <w:szCs w:val="21"/>
                <w:lang w:val="en-US" w:eastAsia="zh-CN" w:bidi="ar-SA"/>
              </w:rPr>
            </w:pPr>
          </w:p>
        </w:tc>
        <w:tc>
          <w:tcPr>
            <w:tcW w:w="1543" w:type="dxa"/>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合格</w:t>
            </w:r>
          </w:p>
        </w:tc>
      </w:tr>
    </w:tbl>
    <w:p>
      <w:pPr>
        <w:ind w:firstLine="420" w:firstLineChars="2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注：1、时间以竣工时间为准；2、房建项目优先提供“大型公共建筑类（学校、医院、体院场馆、会展中心等）”项目； 3、项目获奖情况指获国家级奖励。</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自20</w:t>
      </w:r>
      <w:r>
        <w:rPr>
          <w:rFonts w:hint="eastAsia" w:asciiTheme="minorEastAsia" w:hAnsiTheme="minorEastAsia" w:eastAsiaTheme="minorEastAsia" w:cstheme="minorEastAsia"/>
          <w:sz w:val="21"/>
          <w:szCs w:val="21"/>
          <w:lang w:val="en-US" w:eastAsia="zh-CN"/>
        </w:rPr>
        <w:t>19</w:t>
      </w:r>
      <w:r>
        <w:rPr>
          <w:rFonts w:hint="eastAsia" w:asciiTheme="minorEastAsia" w:hAnsiTheme="minorEastAsia" w:eastAsiaTheme="minorEastAsia" w:cstheme="minorEastAsia"/>
          <w:sz w:val="21"/>
          <w:szCs w:val="21"/>
        </w:rPr>
        <w:t>年1月1日至今已完工项目典型业绩信息</w:t>
      </w:r>
      <w:r>
        <w:rPr>
          <w:rFonts w:hint="eastAsia" w:asciiTheme="minorEastAsia" w:hAnsiTheme="minorEastAsia" w:eastAsiaTheme="minorEastAsia" w:cstheme="minorEastAsia"/>
          <w:sz w:val="21"/>
          <w:szCs w:val="21"/>
          <w:lang w:eastAsia="zh-CN"/>
        </w:rPr>
        <w:t>不足</w:t>
      </w:r>
      <w:r>
        <w:rPr>
          <w:rFonts w:hint="eastAsia" w:asciiTheme="minorEastAsia" w:hAnsiTheme="minorEastAsia" w:eastAsiaTheme="minorEastAsia" w:cstheme="minorEastAsia"/>
          <w:sz w:val="21"/>
          <w:szCs w:val="21"/>
        </w:rPr>
        <w:t>十项</w:t>
      </w:r>
      <w:r>
        <w:rPr>
          <w:rFonts w:hint="eastAsia" w:asciiTheme="minorEastAsia" w:hAnsiTheme="minorEastAsia" w:eastAsiaTheme="minorEastAsia" w:cstheme="minorEastAsia"/>
          <w:sz w:val="21"/>
          <w:szCs w:val="21"/>
          <w:lang w:eastAsia="zh-CN"/>
        </w:rPr>
        <w:t>时可自愿选择（补一）表进行补足至十项。</w:t>
      </w:r>
    </w:p>
    <w:p>
      <w:pPr>
        <w:numPr>
          <w:ilvl w:val="0"/>
          <w:numId w:val="0"/>
        </w:numPr>
        <w:jc w:val="center"/>
        <w:rPr>
          <w:rFonts w:hint="eastAsia" w:ascii="宋体" w:hAnsi="宋体"/>
          <w:b/>
          <w:sz w:val="32"/>
          <w:szCs w:val="32"/>
          <w:lang w:eastAsia="zh-CN"/>
        </w:rPr>
      </w:pPr>
    </w:p>
    <w:p>
      <w:pPr>
        <w:numPr>
          <w:ilvl w:val="0"/>
          <w:numId w:val="0"/>
        </w:numPr>
        <w:jc w:val="center"/>
        <w:rPr>
          <w:rFonts w:hint="eastAsia" w:ascii="宋体" w:hAnsi="宋体"/>
          <w:b/>
          <w:sz w:val="32"/>
          <w:szCs w:val="32"/>
        </w:rPr>
      </w:pPr>
      <w:r>
        <w:rPr>
          <w:rFonts w:hint="eastAsia" w:ascii="宋体" w:hAnsi="宋体"/>
          <w:b/>
          <w:sz w:val="32"/>
          <w:szCs w:val="32"/>
          <w:lang w:eastAsia="zh-CN"/>
        </w:rPr>
        <w:t>（补一）</w:t>
      </w:r>
      <w:r>
        <w:rPr>
          <w:rFonts w:hint="eastAsia" w:ascii="宋体" w:hAnsi="宋体"/>
          <w:b/>
          <w:sz w:val="32"/>
          <w:szCs w:val="32"/>
        </w:rPr>
        <w:t>自20</w:t>
      </w:r>
      <w:r>
        <w:rPr>
          <w:rFonts w:hint="eastAsia" w:ascii="宋体" w:hAnsi="宋体"/>
          <w:b/>
          <w:sz w:val="32"/>
          <w:szCs w:val="32"/>
          <w:lang w:val="en-US" w:eastAsia="zh-CN"/>
        </w:rPr>
        <w:t>16</w:t>
      </w:r>
      <w:r>
        <w:rPr>
          <w:rFonts w:hint="eastAsia" w:ascii="宋体" w:hAnsi="宋体"/>
          <w:b/>
          <w:sz w:val="32"/>
          <w:szCs w:val="32"/>
        </w:rPr>
        <w:t>年1月1日至</w:t>
      </w:r>
      <w:r>
        <w:rPr>
          <w:rFonts w:hint="eastAsia" w:ascii="宋体" w:hAnsi="宋体"/>
          <w:b/>
          <w:sz w:val="32"/>
          <w:szCs w:val="32"/>
          <w:lang w:val="en-US" w:eastAsia="zh-CN"/>
        </w:rPr>
        <w:t>2018年12月31日</w:t>
      </w:r>
      <w:r>
        <w:rPr>
          <w:rFonts w:hint="eastAsia" w:ascii="宋体" w:hAnsi="宋体"/>
          <w:b/>
          <w:sz w:val="32"/>
          <w:szCs w:val="32"/>
          <w:u w:val="single"/>
        </w:rPr>
        <w:t>已完工</w:t>
      </w:r>
      <w:r>
        <w:rPr>
          <w:rFonts w:hint="eastAsia" w:ascii="宋体" w:hAnsi="宋体"/>
          <w:b/>
          <w:sz w:val="32"/>
          <w:szCs w:val="32"/>
        </w:rPr>
        <w:t>项目典型业绩信息表</w:t>
      </w:r>
    </w:p>
    <w:p>
      <w:pPr>
        <w:ind w:firstLine="630" w:firstLineChars="300"/>
        <w:rPr>
          <w:rFonts w:hint="eastAsia" w:ascii="宋体" w:hAnsi="宋体" w:eastAsia="宋体" w:cs="宋体"/>
          <w:sz w:val="21"/>
          <w:szCs w:val="21"/>
        </w:rPr>
      </w:pPr>
      <w:r>
        <w:rPr>
          <w:rFonts w:hint="eastAsia" w:ascii="宋体" w:hAnsi="宋体" w:eastAsia="宋体" w:cs="宋体"/>
          <w:sz w:val="21"/>
          <w:szCs w:val="21"/>
        </w:rPr>
        <w:t>企业名称：</w:t>
      </w:r>
      <w:r>
        <w:rPr>
          <w:rFonts w:hint="eastAsia" w:ascii="黑体" w:hAnsi="黑体" w:eastAsia="黑体"/>
          <w:b/>
          <w:sz w:val="22"/>
          <w:u w:val="single"/>
        </w:rPr>
        <w:t>深圳市万卉园景观工程有限公司</w:t>
      </w:r>
      <w:r>
        <w:rPr>
          <w:rFonts w:hint="eastAsia" w:ascii="宋体" w:hAnsi="宋体" w:eastAsia="宋体" w:cs="宋体"/>
          <w:sz w:val="21"/>
          <w:szCs w:val="21"/>
        </w:rPr>
        <w:t xml:space="preserve"> （公章）                                          填报日期：</w:t>
      </w:r>
      <w:r>
        <w:rPr>
          <w:rFonts w:hint="eastAsia" w:asciiTheme="minorEastAsia" w:hAnsiTheme="minorEastAsia" w:eastAsiaTheme="minorEastAsia" w:cstheme="minorEastAsia"/>
          <w:b/>
          <w:bCs/>
          <w:sz w:val="21"/>
          <w:szCs w:val="21"/>
          <w:u w:val="single"/>
          <w:lang w:val="en-US" w:eastAsia="zh-CN"/>
        </w:rPr>
        <w:t>2022年3月29日</w:t>
      </w:r>
      <w:bookmarkStart w:id="0" w:name="_GoBack"/>
      <w:bookmarkEnd w:id="0"/>
      <w:r>
        <w:rPr>
          <w:rFonts w:hint="eastAsia" w:ascii="宋体" w:hAnsi="宋体" w:eastAsia="宋体" w:cs="宋体"/>
          <w:sz w:val="21"/>
          <w:szCs w:val="21"/>
        </w:rPr>
        <w:t xml:space="preserve"> </w:t>
      </w:r>
    </w:p>
    <w:tbl>
      <w:tblPr>
        <w:tblStyle w:val="4"/>
        <w:tblW w:w="122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3386"/>
        <w:gridCol w:w="1339"/>
        <w:gridCol w:w="1199"/>
        <w:gridCol w:w="987"/>
        <w:gridCol w:w="987"/>
        <w:gridCol w:w="902"/>
        <w:gridCol w:w="1185"/>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33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合同名称</w:t>
            </w:r>
          </w:p>
        </w:tc>
        <w:tc>
          <w:tcPr>
            <w:tcW w:w="133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合同金额</w:t>
            </w:r>
          </w:p>
          <w:p>
            <w:pPr>
              <w:jc w:val="center"/>
              <w:rPr>
                <w:rFonts w:hint="eastAsia" w:ascii="宋体" w:hAnsi="宋体" w:eastAsia="宋体" w:cs="宋体"/>
                <w:sz w:val="21"/>
                <w:szCs w:val="21"/>
              </w:rPr>
            </w:pPr>
            <w:r>
              <w:rPr>
                <w:rFonts w:hint="eastAsia" w:ascii="宋体" w:hAnsi="宋体" w:eastAsia="宋体" w:cs="宋体"/>
                <w:sz w:val="21"/>
                <w:szCs w:val="21"/>
              </w:rPr>
              <w:t>（万元）</w:t>
            </w:r>
          </w:p>
        </w:tc>
        <w:tc>
          <w:tcPr>
            <w:tcW w:w="1199" w:type="dxa"/>
            <w:vAlign w:val="center"/>
          </w:tcPr>
          <w:p>
            <w:pPr>
              <w:widowControl/>
              <w:jc w:val="left"/>
              <w:rPr>
                <w:rFonts w:hint="eastAsia" w:ascii="宋体" w:hAnsi="宋体" w:eastAsia="宋体" w:cs="宋体"/>
                <w:sz w:val="21"/>
                <w:szCs w:val="21"/>
              </w:rPr>
            </w:pPr>
            <w:r>
              <w:rPr>
                <w:rFonts w:hint="eastAsia" w:ascii="宋体" w:hAnsi="宋体" w:eastAsia="宋体" w:cs="宋体"/>
                <w:sz w:val="21"/>
                <w:szCs w:val="21"/>
              </w:rPr>
              <w:t>开竣工时间</w:t>
            </w:r>
          </w:p>
          <w:p>
            <w:pPr>
              <w:jc w:val="center"/>
              <w:rPr>
                <w:rFonts w:hint="eastAsia" w:ascii="宋体" w:hAnsi="宋体" w:eastAsia="宋体" w:cs="宋体"/>
                <w:sz w:val="21"/>
                <w:szCs w:val="21"/>
              </w:rPr>
            </w:pPr>
          </w:p>
        </w:tc>
        <w:tc>
          <w:tcPr>
            <w:tcW w:w="98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w:t>
            </w:r>
          </w:p>
          <w:p>
            <w:pPr>
              <w:jc w:val="center"/>
              <w:rPr>
                <w:rFonts w:hint="eastAsia" w:ascii="宋体" w:hAnsi="宋体" w:eastAsia="宋体" w:cs="宋体"/>
                <w:sz w:val="21"/>
                <w:szCs w:val="21"/>
              </w:rPr>
            </w:pPr>
            <w:r>
              <w:rPr>
                <w:rFonts w:hint="eastAsia" w:ascii="宋体" w:hAnsi="宋体" w:eastAsia="宋体" w:cs="宋体"/>
                <w:sz w:val="21"/>
                <w:szCs w:val="21"/>
              </w:rPr>
              <w:t>经理</w:t>
            </w:r>
          </w:p>
        </w:tc>
        <w:tc>
          <w:tcPr>
            <w:tcW w:w="987"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工程</w:t>
            </w:r>
          </w:p>
          <w:p>
            <w:pPr>
              <w:jc w:val="center"/>
              <w:rPr>
                <w:rFonts w:hint="eastAsia" w:ascii="宋体" w:hAnsi="宋体" w:eastAsia="宋体" w:cs="宋体"/>
                <w:sz w:val="21"/>
                <w:szCs w:val="21"/>
              </w:rPr>
            </w:pPr>
            <w:r>
              <w:rPr>
                <w:rFonts w:hint="eastAsia" w:ascii="宋体" w:hAnsi="宋体" w:eastAsia="宋体" w:cs="宋体"/>
                <w:sz w:val="21"/>
                <w:szCs w:val="21"/>
              </w:rPr>
              <w:t>地点</w:t>
            </w:r>
          </w:p>
        </w:tc>
        <w:tc>
          <w:tcPr>
            <w:tcW w:w="902" w:type="dxa"/>
            <w:vAlign w:val="center"/>
          </w:tcPr>
          <w:p>
            <w:pPr>
              <w:rPr>
                <w:rFonts w:hint="eastAsia" w:ascii="宋体" w:hAnsi="宋体" w:eastAsia="宋体" w:cs="宋体"/>
                <w:sz w:val="21"/>
                <w:szCs w:val="21"/>
              </w:rPr>
            </w:pPr>
            <w:r>
              <w:rPr>
                <w:rFonts w:hint="eastAsia" w:ascii="宋体" w:hAnsi="宋体" w:eastAsia="宋体" w:cs="宋体"/>
                <w:sz w:val="21"/>
                <w:szCs w:val="21"/>
              </w:rPr>
              <w:t>建设单位</w:t>
            </w:r>
          </w:p>
        </w:tc>
        <w:tc>
          <w:tcPr>
            <w:tcW w:w="118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项目规模重要指标描述</w:t>
            </w:r>
          </w:p>
        </w:tc>
        <w:tc>
          <w:tcPr>
            <w:tcW w:w="144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项目获奖</w:t>
            </w:r>
          </w:p>
          <w:p>
            <w:pPr>
              <w:jc w:val="center"/>
              <w:rPr>
                <w:rFonts w:hint="eastAsia" w:ascii="宋体" w:hAnsi="宋体" w:eastAsia="宋体" w:cs="宋体"/>
                <w:sz w:val="21"/>
                <w:szCs w:val="21"/>
              </w:rPr>
            </w:pPr>
            <w:r>
              <w:rPr>
                <w:rFonts w:hint="eastAsia" w:ascii="宋体" w:hAnsi="宋体" w:eastAsia="宋体" w:cs="宋体"/>
                <w:sz w:val="21"/>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9</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exact"/>
          <w:jc w:val="center"/>
        </w:trPr>
        <w:tc>
          <w:tcPr>
            <w:tcW w:w="78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10</w:t>
            </w:r>
          </w:p>
        </w:tc>
        <w:tc>
          <w:tcPr>
            <w:tcW w:w="3386" w:type="dxa"/>
          </w:tcPr>
          <w:p>
            <w:pPr>
              <w:rPr>
                <w:rFonts w:hint="eastAsia" w:ascii="宋体" w:hAnsi="宋体" w:eastAsia="宋体" w:cs="宋体"/>
                <w:sz w:val="21"/>
                <w:szCs w:val="21"/>
              </w:rPr>
            </w:pPr>
          </w:p>
        </w:tc>
        <w:tc>
          <w:tcPr>
            <w:tcW w:w="1339" w:type="dxa"/>
            <w:vAlign w:val="center"/>
          </w:tcPr>
          <w:p>
            <w:pPr>
              <w:rPr>
                <w:rFonts w:hint="eastAsia" w:ascii="宋体" w:hAnsi="宋体" w:eastAsia="宋体" w:cs="宋体"/>
                <w:sz w:val="21"/>
                <w:szCs w:val="21"/>
              </w:rPr>
            </w:pPr>
          </w:p>
        </w:tc>
        <w:tc>
          <w:tcPr>
            <w:tcW w:w="1199" w:type="dxa"/>
            <w:vAlign w:val="center"/>
          </w:tcPr>
          <w:p>
            <w:pPr>
              <w:rPr>
                <w:rFonts w:hint="eastAsia" w:ascii="宋体" w:hAnsi="宋体" w:eastAsia="宋体" w:cs="宋体"/>
                <w:sz w:val="21"/>
                <w:szCs w:val="21"/>
              </w:rPr>
            </w:pPr>
          </w:p>
        </w:tc>
        <w:tc>
          <w:tcPr>
            <w:tcW w:w="987" w:type="dxa"/>
          </w:tcPr>
          <w:p>
            <w:pPr>
              <w:rPr>
                <w:rFonts w:hint="eastAsia" w:ascii="宋体" w:hAnsi="宋体" w:eastAsia="宋体" w:cs="宋体"/>
                <w:sz w:val="21"/>
                <w:szCs w:val="21"/>
              </w:rPr>
            </w:pPr>
          </w:p>
        </w:tc>
        <w:tc>
          <w:tcPr>
            <w:tcW w:w="987" w:type="dxa"/>
            <w:vAlign w:val="center"/>
          </w:tcPr>
          <w:p>
            <w:pPr>
              <w:rPr>
                <w:rFonts w:hint="eastAsia" w:ascii="宋体" w:hAnsi="宋体" w:eastAsia="宋体" w:cs="宋体"/>
                <w:sz w:val="21"/>
                <w:szCs w:val="21"/>
              </w:rPr>
            </w:pPr>
          </w:p>
        </w:tc>
        <w:tc>
          <w:tcPr>
            <w:tcW w:w="902" w:type="dxa"/>
            <w:vAlign w:val="center"/>
          </w:tcPr>
          <w:p>
            <w:pPr>
              <w:rPr>
                <w:rFonts w:hint="eastAsia" w:ascii="宋体" w:hAnsi="宋体" w:eastAsia="宋体" w:cs="宋体"/>
                <w:sz w:val="21"/>
                <w:szCs w:val="21"/>
              </w:rPr>
            </w:pPr>
          </w:p>
        </w:tc>
        <w:tc>
          <w:tcPr>
            <w:tcW w:w="1185" w:type="dxa"/>
            <w:vAlign w:val="center"/>
          </w:tcPr>
          <w:p>
            <w:pPr>
              <w:rPr>
                <w:rFonts w:hint="eastAsia" w:ascii="宋体" w:hAnsi="宋体" w:eastAsia="宋体" w:cs="宋体"/>
                <w:sz w:val="21"/>
                <w:szCs w:val="21"/>
              </w:rPr>
            </w:pPr>
          </w:p>
        </w:tc>
        <w:tc>
          <w:tcPr>
            <w:tcW w:w="1443" w:type="dxa"/>
          </w:tcPr>
          <w:p>
            <w:pPr>
              <w:rPr>
                <w:rFonts w:hint="eastAsia" w:ascii="宋体" w:hAnsi="宋体" w:eastAsia="宋体" w:cs="宋体"/>
                <w:sz w:val="21"/>
                <w:szCs w:val="21"/>
              </w:rPr>
            </w:pPr>
          </w:p>
        </w:tc>
      </w:tr>
    </w:tbl>
    <w:p>
      <w:pPr>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rPr>
        <w:t>注：1、时间以竣工时间为准；2、房建项目优先提供“大型公共建筑类（学校、医院、体院场馆、会展中心等）”项目； 3、项目获奖情况指获国家级奖励。</w:t>
      </w:r>
      <w:r>
        <w:rPr>
          <w:rFonts w:hint="eastAsia" w:ascii="宋体" w:hAnsi="宋体" w:eastAsia="宋体" w:cs="宋体"/>
          <w:sz w:val="21"/>
          <w:szCs w:val="21"/>
          <w:lang w:val="en-US" w:eastAsia="zh-CN"/>
        </w:rPr>
        <w:t>4、本表仅用于“</w:t>
      </w:r>
      <w:r>
        <w:rPr>
          <w:rFonts w:hint="eastAsia" w:ascii="宋体" w:hAnsi="宋体" w:eastAsia="宋体" w:cs="宋体"/>
          <w:sz w:val="21"/>
          <w:szCs w:val="21"/>
        </w:rPr>
        <w:t>自20</w:t>
      </w:r>
      <w:r>
        <w:rPr>
          <w:rFonts w:hint="eastAsia" w:ascii="宋体" w:hAnsi="宋体" w:eastAsia="宋体" w:cs="宋体"/>
          <w:sz w:val="21"/>
          <w:szCs w:val="21"/>
          <w:lang w:val="en-US" w:eastAsia="zh-CN"/>
        </w:rPr>
        <w:t>19</w:t>
      </w:r>
      <w:r>
        <w:rPr>
          <w:rFonts w:hint="eastAsia" w:ascii="宋体" w:hAnsi="宋体" w:eastAsia="宋体" w:cs="宋体"/>
          <w:sz w:val="21"/>
          <w:szCs w:val="21"/>
        </w:rPr>
        <w:t>年1月1日至今已完工项目典型业绩信息</w:t>
      </w:r>
      <w:r>
        <w:rPr>
          <w:rFonts w:hint="eastAsia" w:ascii="宋体" w:hAnsi="宋体" w:eastAsia="宋体" w:cs="宋体"/>
          <w:sz w:val="21"/>
          <w:szCs w:val="21"/>
          <w:lang w:val="en-US" w:eastAsia="zh-CN"/>
        </w:rPr>
        <w:t>”不足十项时，申报企业自愿补足用。</w:t>
      </w:r>
    </w:p>
    <w:p>
      <w:pPr>
        <w:ind w:firstLine="643" w:firstLineChars="200"/>
        <w:jc w:val="center"/>
        <w:rPr>
          <w:rFonts w:hint="eastAsia"/>
          <w:b/>
          <w:sz w:val="32"/>
          <w:szCs w:val="32"/>
        </w:rPr>
      </w:pPr>
    </w:p>
    <w:p>
      <w:pPr>
        <w:ind w:firstLine="643" w:firstLineChars="200"/>
        <w:jc w:val="center"/>
        <w:rPr>
          <w:b/>
          <w:sz w:val="32"/>
          <w:szCs w:val="32"/>
        </w:rPr>
      </w:pPr>
      <w:r>
        <w:rPr>
          <w:rFonts w:hint="eastAsia"/>
          <w:b/>
          <w:sz w:val="32"/>
          <w:szCs w:val="32"/>
        </w:rPr>
        <w:t>（二）</w:t>
      </w:r>
      <w:r>
        <w:rPr>
          <w:rFonts w:hint="eastAsia"/>
          <w:b/>
          <w:sz w:val="32"/>
          <w:szCs w:val="32"/>
          <w:u w:val="single"/>
        </w:rPr>
        <w:t>在建</w:t>
      </w:r>
      <w:r>
        <w:rPr>
          <w:rFonts w:hint="eastAsia"/>
          <w:b/>
          <w:sz w:val="32"/>
          <w:szCs w:val="32"/>
        </w:rPr>
        <w:t>项目典型业绩信息表（限十项）</w:t>
      </w:r>
    </w:p>
    <w:p>
      <w:pPr>
        <w:rPr>
          <w:rFonts w:hint="eastAsia" w:ascii="宋体" w:hAnsi="宋体" w:eastAsia="宋体" w:cs="宋体"/>
          <w:b/>
          <w:sz w:val="21"/>
          <w:szCs w:val="21"/>
        </w:rPr>
      </w:pPr>
      <w:r>
        <w:rPr>
          <w:rFonts w:hint="eastAsia" w:asciiTheme="minorEastAsia" w:hAnsiTheme="minorEastAsia" w:eastAsiaTheme="minorEastAsia" w:cstheme="minorEastAsia"/>
          <w:sz w:val="24"/>
          <w:szCs w:val="24"/>
        </w:rPr>
        <w:t>企业名称：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b/>
          <w:sz w:val="24"/>
          <w:szCs w:val="24"/>
          <w:u w:val="single"/>
        </w:rPr>
        <w:t>深圳市万卉园景观工程有限公司</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（公章）                               填报日期：</w:t>
      </w:r>
      <w:r>
        <w:rPr>
          <w:rFonts w:hint="eastAsia" w:asciiTheme="minorEastAsia" w:hAnsiTheme="minorEastAsia" w:eastAsiaTheme="minorEastAsia" w:cstheme="minorEastAsia"/>
          <w:sz w:val="24"/>
          <w:szCs w:val="24"/>
          <w:u w:val="single"/>
          <w:lang w:val="en-US" w:eastAsia="zh-CN"/>
        </w:rPr>
        <w:t>2022年3月29日</w:t>
      </w:r>
      <w:r>
        <w:rPr>
          <w:rFonts w:hint="eastAsia" w:asciiTheme="minorEastAsia" w:hAnsiTheme="minorEastAsia" w:eastAsiaTheme="minorEastAsia" w:cstheme="minorEastAsia"/>
          <w:sz w:val="24"/>
          <w:szCs w:val="24"/>
          <w:u w:val="single"/>
        </w:rPr>
        <w:t xml:space="preserve"> </w:t>
      </w:r>
      <w:r>
        <w:rPr>
          <w:rFonts w:hint="eastAsia" w:ascii="宋体" w:hAnsi="宋体" w:eastAsia="宋体" w:cs="宋体"/>
          <w:sz w:val="21"/>
          <w:szCs w:val="21"/>
        </w:rPr>
        <w:t xml:space="preserve"> </w:t>
      </w:r>
    </w:p>
    <w:tbl>
      <w:tblPr>
        <w:tblStyle w:val="4"/>
        <w:tblW w:w="148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283"/>
        <w:gridCol w:w="1505"/>
        <w:gridCol w:w="1383"/>
        <w:gridCol w:w="1084"/>
        <w:gridCol w:w="1466"/>
        <w:gridCol w:w="2034"/>
        <w:gridCol w:w="3366"/>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22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合同名称</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合同金额</w:t>
            </w:r>
          </w:p>
          <w:p>
            <w:pPr>
              <w:jc w:val="center"/>
              <w:rPr>
                <w:rFonts w:hint="eastAsia" w:ascii="宋体" w:hAnsi="宋体" w:eastAsia="宋体" w:cs="宋体"/>
                <w:sz w:val="21"/>
                <w:szCs w:val="21"/>
              </w:rPr>
            </w:pPr>
            <w:r>
              <w:rPr>
                <w:rFonts w:hint="eastAsia" w:ascii="宋体" w:hAnsi="宋体" w:eastAsia="宋体" w:cs="宋体"/>
                <w:sz w:val="21"/>
                <w:szCs w:val="21"/>
              </w:rPr>
              <w:t>（万元）</w:t>
            </w:r>
          </w:p>
        </w:tc>
        <w:tc>
          <w:tcPr>
            <w:tcW w:w="13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开工时间</w:t>
            </w:r>
          </w:p>
        </w:tc>
        <w:tc>
          <w:tcPr>
            <w:tcW w:w="108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w:t>
            </w:r>
          </w:p>
          <w:p>
            <w:pPr>
              <w:jc w:val="center"/>
              <w:rPr>
                <w:rFonts w:hint="eastAsia" w:ascii="宋体" w:hAnsi="宋体" w:eastAsia="宋体" w:cs="宋体"/>
                <w:sz w:val="21"/>
                <w:szCs w:val="21"/>
              </w:rPr>
            </w:pPr>
            <w:r>
              <w:rPr>
                <w:rFonts w:hint="eastAsia" w:ascii="宋体" w:hAnsi="宋体" w:eastAsia="宋体" w:cs="宋体"/>
                <w:sz w:val="21"/>
                <w:szCs w:val="21"/>
              </w:rPr>
              <w:t>经理</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工程</w:t>
            </w:r>
          </w:p>
          <w:p>
            <w:pPr>
              <w:jc w:val="center"/>
              <w:rPr>
                <w:rFonts w:hint="eastAsia" w:ascii="宋体" w:hAnsi="宋体" w:eastAsia="宋体" w:cs="宋体"/>
                <w:sz w:val="21"/>
                <w:szCs w:val="21"/>
              </w:rPr>
            </w:pPr>
            <w:r>
              <w:rPr>
                <w:rFonts w:hint="eastAsia" w:ascii="宋体" w:hAnsi="宋体" w:eastAsia="宋体" w:cs="宋体"/>
                <w:sz w:val="21"/>
                <w:szCs w:val="21"/>
              </w:rPr>
              <w:t>地点</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建设单位</w:t>
            </w:r>
          </w:p>
        </w:tc>
        <w:tc>
          <w:tcPr>
            <w:tcW w:w="33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项目规模重要指标描述</w:t>
            </w:r>
          </w:p>
        </w:tc>
        <w:tc>
          <w:tcPr>
            <w:tcW w:w="109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项目质量</w:t>
            </w:r>
          </w:p>
          <w:p>
            <w:pPr>
              <w:jc w:val="center"/>
              <w:rPr>
                <w:rFonts w:hint="eastAsia" w:ascii="宋体" w:hAnsi="宋体" w:eastAsia="宋体" w:cs="宋体"/>
                <w:sz w:val="21"/>
                <w:szCs w:val="21"/>
              </w:rPr>
            </w:pPr>
            <w:r>
              <w:rPr>
                <w:rFonts w:hint="eastAsia" w:ascii="宋体" w:hAnsi="宋体" w:eastAsia="宋体" w:cs="宋体"/>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22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广州中旅名门府项目展示区景观工程</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1438.00万元</w:t>
            </w:r>
          </w:p>
        </w:tc>
        <w:tc>
          <w:tcPr>
            <w:tcW w:w="1383"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2022年2月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朱雅媚</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广东省广州市花都区</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中旅（广州）实业发展有限公司</w:t>
            </w:r>
          </w:p>
        </w:tc>
        <w:tc>
          <w:tcPr>
            <w:tcW w:w="3366"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展示区园林外景观面积约18593㎡，包括硬景部分、绿化软景部分、园林水电安装</w:t>
            </w:r>
          </w:p>
        </w:tc>
        <w:tc>
          <w:tcPr>
            <w:tcW w:w="1096"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22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振业东莞清溪雅苑园林景观工程</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1299.434403万元</w:t>
            </w:r>
          </w:p>
        </w:tc>
        <w:tc>
          <w:tcPr>
            <w:tcW w:w="1383" w:type="dxa"/>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rPr>
              <w:t>2021年5月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郑利锦</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广东省东莞市清溪镇</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东莞市振业投资发展有限公司</w:t>
            </w:r>
          </w:p>
        </w:tc>
        <w:tc>
          <w:tcPr>
            <w:tcW w:w="3366" w:type="dxa"/>
            <w:vAlign w:val="center"/>
          </w:tcPr>
          <w:p>
            <w:pPr>
              <w:jc w:val="left"/>
              <w:rPr>
                <w:rFonts w:hint="default" w:ascii="宋体" w:hAnsi="宋体" w:eastAsia="宋体" w:cs="宋体"/>
                <w:sz w:val="21"/>
                <w:szCs w:val="21"/>
                <w:lang w:val="en-US" w:eastAsia="zh-CN"/>
              </w:rPr>
            </w:pPr>
            <w:r>
              <w:rPr>
                <w:rFonts w:hint="eastAsia" w:ascii="宋体" w:hAnsi="宋体" w:eastAsia="宋体" w:cs="宋体"/>
                <w:sz w:val="21"/>
                <w:szCs w:val="21"/>
              </w:rPr>
              <w:t>振业东莞清溪雅苑园林景观工程</w:t>
            </w:r>
            <w:r>
              <w:rPr>
                <w:rFonts w:hint="eastAsia" w:ascii="宋体" w:hAnsi="宋体" w:cs="宋体"/>
                <w:sz w:val="21"/>
                <w:szCs w:val="21"/>
                <w:lang w:eastAsia="zh-CN"/>
              </w:rPr>
              <w:t>，</w:t>
            </w:r>
            <w:r>
              <w:rPr>
                <w:rFonts w:hint="eastAsia" w:ascii="宋体" w:hAnsi="宋体" w:cs="宋体"/>
                <w:sz w:val="21"/>
                <w:szCs w:val="21"/>
                <w:lang w:val="en-US" w:eastAsia="zh-CN"/>
              </w:rPr>
              <w:t>园林施工面积26000㎡，展示区面积约为3300</w:t>
            </w:r>
            <w:r>
              <w:rPr>
                <w:rFonts w:hint="eastAsia" w:ascii="宋体" w:hAnsi="宋体" w:cs="宋体"/>
                <w:sz w:val="21"/>
                <w:szCs w:val="21"/>
                <w:lang w:val="en-US" w:eastAsia="zh-CN"/>
              </w:rPr>
              <w:t>㎡</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2283" w:type="dxa"/>
            <w:vAlign w:val="center"/>
          </w:tcPr>
          <w:p>
            <w:pPr>
              <w:numPr>
                <w:ilvl w:val="0"/>
                <w:numId w:val="0"/>
              </w:numPr>
              <w:ind w:left="0" w:leftChars="0" w:firstLine="0" w:firstLineChars="0"/>
              <w:jc w:val="center"/>
              <w:rPr>
                <w:rFonts w:hint="eastAsia" w:asciiTheme="minorEastAsia" w:hAnsiTheme="minorEastAsia" w:eastAsiaTheme="minorEastAsia" w:cstheme="minorEastAsia"/>
                <w:kern w:val="2"/>
                <w:sz w:val="21"/>
                <w:szCs w:val="22"/>
                <w:vertAlign w:val="baseline"/>
                <w:lang w:val="en-US" w:eastAsia="zh-CN" w:bidi="ar-SA"/>
              </w:rPr>
            </w:pPr>
            <w:r>
              <w:rPr>
                <w:rFonts w:hint="eastAsia" w:asciiTheme="minorEastAsia" w:hAnsiTheme="minorEastAsia" w:eastAsiaTheme="minorEastAsia" w:cstheme="minorEastAsia"/>
                <w:vertAlign w:val="baseline"/>
                <w:lang w:val="en-US" w:eastAsia="zh-CN"/>
              </w:rPr>
              <w:t>沙河小学拆除重建项目园林绿化分包工程</w:t>
            </w:r>
          </w:p>
        </w:tc>
        <w:tc>
          <w:tcPr>
            <w:tcW w:w="1505"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883.384065万元</w:t>
            </w:r>
          </w:p>
        </w:tc>
        <w:tc>
          <w:tcPr>
            <w:tcW w:w="1383"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2021年3月</w:t>
            </w:r>
          </w:p>
        </w:tc>
        <w:tc>
          <w:tcPr>
            <w:tcW w:w="1084"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黄慧青</w:t>
            </w:r>
          </w:p>
        </w:tc>
        <w:tc>
          <w:tcPr>
            <w:tcW w:w="1466" w:type="dxa"/>
            <w:vAlign w:val="center"/>
          </w:tcPr>
          <w:p>
            <w:pPr>
              <w:jc w:val="center"/>
              <w:rPr>
                <w:rFonts w:hint="default" w:ascii="宋体" w:hAnsi="宋体" w:eastAsia="宋体" w:cs="宋体"/>
                <w:sz w:val="21"/>
                <w:szCs w:val="21"/>
                <w:lang w:val="en-US"/>
              </w:rPr>
            </w:pPr>
            <w:r>
              <w:rPr>
                <w:rFonts w:hint="eastAsia" w:ascii="宋体" w:hAnsi="宋体" w:eastAsia="宋体" w:cs="宋体"/>
                <w:sz w:val="21"/>
                <w:szCs w:val="21"/>
              </w:rPr>
              <w:t>广东省</w:t>
            </w:r>
            <w:r>
              <w:rPr>
                <w:rFonts w:hint="eastAsia" w:asciiTheme="minorEastAsia" w:hAnsiTheme="minorEastAsia" w:eastAsiaTheme="minorEastAsia" w:cstheme="minorEastAsia"/>
                <w:vertAlign w:val="baseline"/>
                <w:lang w:val="en-US" w:eastAsia="zh-CN"/>
              </w:rPr>
              <w:t>深圳市南山区沙河街道</w:t>
            </w:r>
          </w:p>
        </w:tc>
        <w:tc>
          <w:tcPr>
            <w:tcW w:w="2034"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深圳市建工集团股份有限公司</w:t>
            </w:r>
          </w:p>
        </w:tc>
        <w:tc>
          <w:tcPr>
            <w:tcW w:w="3366" w:type="dxa"/>
            <w:vAlign w:val="center"/>
          </w:tcPr>
          <w:p>
            <w:pPr>
              <w:jc w:val="left"/>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建筑面积约36061.25平方米</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2283" w:type="dxa"/>
            <w:vAlign w:val="center"/>
          </w:tcPr>
          <w:p>
            <w:pPr>
              <w:numPr>
                <w:ilvl w:val="0"/>
                <w:numId w:val="0"/>
              </w:numPr>
              <w:ind w:left="0" w:leftChars="0" w:firstLine="0" w:firstLineChars="0"/>
              <w:jc w:val="center"/>
              <w:rPr>
                <w:rFonts w:hint="eastAsia" w:asciiTheme="minorEastAsia" w:hAnsiTheme="minorEastAsia" w:eastAsiaTheme="minorEastAsia" w:cstheme="minorEastAsia"/>
                <w:kern w:val="2"/>
                <w:sz w:val="21"/>
                <w:szCs w:val="22"/>
                <w:vertAlign w:val="baseline"/>
                <w:lang w:val="en-US" w:eastAsia="zh-CN" w:bidi="ar-SA"/>
              </w:rPr>
            </w:pPr>
            <w:r>
              <w:rPr>
                <w:rFonts w:hint="eastAsia" w:asciiTheme="minorEastAsia" w:hAnsiTheme="minorEastAsia" w:eastAsiaTheme="minorEastAsia" w:cstheme="minorEastAsia"/>
                <w:kern w:val="2"/>
                <w:sz w:val="21"/>
                <w:szCs w:val="22"/>
                <w:vertAlign w:val="baseline"/>
                <w:lang w:val="en-US" w:eastAsia="zh-CN" w:bidi="ar-SA"/>
              </w:rPr>
              <w:t>恒壹四季华府项目园林景观工程</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648.158556</w:t>
            </w:r>
            <w:r>
              <w:rPr>
                <w:rFonts w:hint="eastAsia" w:asciiTheme="minorEastAsia" w:hAnsiTheme="minorEastAsia" w:eastAsiaTheme="minorEastAsia" w:cstheme="minorEastAsia"/>
                <w:vertAlign w:val="baseline"/>
                <w:lang w:val="en-US" w:eastAsia="zh-CN"/>
              </w:rPr>
              <w:t>万元</w:t>
            </w:r>
          </w:p>
        </w:tc>
        <w:tc>
          <w:tcPr>
            <w:tcW w:w="1383"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2020年12月</w:t>
            </w:r>
          </w:p>
        </w:tc>
        <w:tc>
          <w:tcPr>
            <w:tcW w:w="1084"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杨祖贵</w:t>
            </w:r>
          </w:p>
        </w:tc>
        <w:tc>
          <w:tcPr>
            <w:tcW w:w="1466"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广东省深圳市龙华区民治街道</w:t>
            </w:r>
          </w:p>
        </w:tc>
        <w:tc>
          <w:tcPr>
            <w:tcW w:w="2034"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深圳市新宏投资发展有限公司</w:t>
            </w:r>
          </w:p>
        </w:tc>
        <w:tc>
          <w:tcPr>
            <w:tcW w:w="3366" w:type="dxa"/>
            <w:vAlign w:val="center"/>
          </w:tcPr>
          <w:p>
            <w:pPr>
              <w:jc w:val="left"/>
              <w:rPr>
                <w:rFonts w:hint="eastAsia" w:ascii="宋体" w:hAnsi="宋体" w:eastAsia="宋体" w:cs="宋体"/>
                <w:sz w:val="21"/>
                <w:szCs w:val="21"/>
              </w:rPr>
            </w:pPr>
            <w:r>
              <w:rPr>
                <w:rFonts w:hint="eastAsia" w:ascii="宋体" w:hAnsi="宋体" w:eastAsia="宋体" w:cs="宋体"/>
                <w:sz w:val="21"/>
                <w:szCs w:val="21"/>
              </w:rPr>
              <w:t>红线范围内 (含项目展示区)所有的水电及绿化种植、石材铺装、局部水景等图纸及清单范围内的所有园林景观项目。</w:t>
            </w:r>
          </w:p>
          <w:p>
            <w:pPr>
              <w:jc w:val="left"/>
              <w:rPr>
                <w:rFonts w:hint="eastAsia" w:ascii="宋体" w:hAnsi="宋体" w:eastAsia="宋体" w:cs="宋体"/>
                <w:sz w:val="21"/>
                <w:szCs w:val="21"/>
              </w:rPr>
            </w:pP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2283"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华润广东佛冈高山49.9MW风电项目植被恢复工程</w:t>
            </w:r>
          </w:p>
        </w:tc>
        <w:tc>
          <w:tcPr>
            <w:tcW w:w="1505"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414.1908万元</w:t>
            </w:r>
          </w:p>
        </w:tc>
        <w:tc>
          <w:tcPr>
            <w:tcW w:w="1383"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2021年10月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刘博</w:t>
            </w:r>
          </w:p>
        </w:tc>
        <w:tc>
          <w:tcPr>
            <w:tcW w:w="1466"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广东省清远市佛冈县</w:t>
            </w:r>
          </w:p>
        </w:tc>
        <w:tc>
          <w:tcPr>
            <w:tcW w:w="2034"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华润新能源（清远佛冈）有限公司</w:t>
            </w:r>
          </w:p>
        </w:tc>
        <w:tc>
          <w:tcPr>
            <w:tcW w:w="3366" w:type="dxa"/>
            <w:vAlign w:val="center"/>
          </w:tcPr>
          <w:p>
            <w:pPr>
              <w:jc w:val="center"/>
              <w:rPr>
                <w:rFonts w:hint="eastAsia" w:ascii="宋体" w:hAnsi="宋体" w:eastAsia="宋体" w:cs="宋体"/>
                <w:sz w:val="21"/>
                <w:szCs w:val="21"/>
              </w:rPr>
            </w:pPr>
            <w:r>
              <w:rPr>
                <w:rFonts w:hint="eastAsia" w:asciiTheme="minorEastAsia" w:hAnsiTheme="minorEastAsia" w:eastAsiaTheme="minorEastAsia" w:cstheme="minorEastAsia"/>
                <w:vertAlign w:val="baseline"/>
                <w:lang w:val="en-US" w:eastAsia="zh-CN"/>
              </w:rPr>
              <w:t>项目植被的恢复工作</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2283" w:type="dxa"/>
            <w:vAlign w:val="center"/>
          </w:tcPr>
          <w:p>
            <w:pPr>
              <w:numPr>
                <w:ilvl w:val="0"/>
                <w:numId w:val="0"/>
              </w:numPr>
              <w:ind w:left="0" w:leftChars="0" w:firstLine="0" w:firstLineChars="0"/>
              <w:jc w:val="center"/>
              <w:rPr>
                <w:rFonts w:hint="eastAsia" w:asciiTheme="minorEastAsia" w:hAnsiTheme="minorEastAsia" w:eastAsiaTheme="minorEastAsia" w:cstheme="minorEastAsia"/>
                <w:kern w:val="2"/>
                <w:sz w:val="21"/>
                <w:szCs w:val="22"/>
                <w:vertAlign w:val="baseline"/>
                <w:lang w:val="en-US" w:eastAsia="zh-CN" w:bidi="ar-SA"/>
              </w:rPr>
            </w:pPr>
            <w:r>
              <w:rPr>
                <w:rFonts w:hint="eastAsia" w:asciiTheme="minorEastAsia" w:hAnsiTheme="minorEastAsia" w:eastAsiaTheme="minorEastAsia" w:cstheme="minorEastAsia"/>
                <w:vertAlign w:val="baseline"/>
                <w:lang w:val="en-US" w:eastAsia="zh-CN"/>
              </w:rPr>
              <w:t>卫光生命科学园（一期）园林景观工程</w:t>
            </w:r>
          </w:p>
        </w:tc>
        <w:tc>
          <w:tcPr>
            <w:tcW w:w="1505" w:type="dxa"/>
            <w:vAlign w:val="center"/>
          </w:tcPr>
          <w:p>
            <w:pPr>
              <w:jc w:val="center"/>
              <w:rPr>
                <w:rFonts w:hint="eastAsia" w:ascii="宋体" w:hAnsi="宋体" w:eastAsia="宋体" w:cs="宋体"/>
                <w:kern w:val="2"/>
                <w:sz w:val="21"/>
                <w:szCs w:val="21"/>
                <w:lang w:val="en-US" w:eastAsia="zh-CN" w:bidi="ar-SA"/>
              </w:rPr>
            </w:pPr>
            <w:r>
              <w:rPr>
                <w:rFonts w:hint="eastAsia" w:asciiTheme="minorEastAsia" w:hAnsiTheme="minorEastAsia" w:eastAsiaTheme="minorEastAsia" w:cstheme="minorEastAsia"/>
                <w:vertAlign w:val="baseline"/>
                <w:lang w:val="en-US" w:eastAsia="zh-CN"/>
              </w:rPr>
              <w:t>205.224809万元</w:t>
            </w:r>
          </w:p>
        </w:tc>
        <w:tc>
          <w:tcPr>
            <w:tcW w:w="1383" w:type="dxa"/>
            <w:vAlign w:val="center"/>
          </w:tcPr>
          <w:p>
            <w:pPr>
              <w:jc w:val="center"/>
              <w:rPr>
                <w:rFonts w:hint="eastAsia" w:ascii="宋体" w:hAnsi="宋体" w:eastAsia="宋体" w:cs="宋体"/>
                <w:kern w:val="2"/>
                <w:sz w:val="21"/>
                <w:szCs w:val="21"/>
                <w:lang w:val="en-US" w:eastAsia="zh-CN" w:bidi="ar-SA"/>
              </w:rPr>
            </w:pPr>
            <w:r>
              <w:rPr>
                <w:rFonts w:hint="eastAsia" w:asciiTheme="minorEastAsia" w:hAnsiTheme="minorEastAsia" w:eastAsiaTheme="minorEastAsia" w:cstheme="minorEastAsia"/>
                <w:vertAlign w:val="baseline"/>
                <w:lang w:val="en-US" w:eastAsia="zh-CN"/>
              </w:rPr>
              <w:t>2021年9月</w:t>
            </w:r>
          </w:p>
        </w:tc>
        <w:tc>
          <w:tcPr>
            <w:tcW w:w="1084" w:type="dxa"/>
            <w:vAlign w:val="center"/>
          </w:tcPr>
          <w:p>
            <w:pPr>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梁佩</w:t>
            </w:r>
          </w:p>
        </w:tc>
        <w:tc>
          <w:tcPr>
            <w:tcW w:w="1466" w:type="dxa"/>
            <w:vAlign w:val="center"/>
          </w:tcPr>
          <w:p>
            <w:pPr>
              <w:jc w:val="center"/>
              <w:rPr>
                <w:rFonts w:hint="default" w:ascii="宋体" w:hAnsi="宋体" w:eastAsia="宋体" w:cs="宋体"/>
                <w:kern w:val="2"/>
                <w:sz w:val="21"/>
                <w:szCs w:val="21"/>
                <w:lang w:val="en-US" w:eastAsia="zh-CN" w:bidi="ar-SA"/>
              </w:rPr>
            </w:pPr>
            <w:r>
              <w:rPr>
                <w:rFonts w:hint="eastAsia" w:asciiTheme="minorEastAsia" w:hAnsiTheme="minorEastAsia" w:eastAsiaTheme="minorEastAsia" w:cstheme="minorEastAsia"/>
                <w:vertAlign w:val="baseline"/>
                <w:lang w:val="en-US" w:eastAsia="zh-CN"/>
              </w:rPr>
              <w:t>广东省深圳市光明区新湖街道</w:t>
            </w:r>
          </w:p>
        </w:tc>
        <w:tc>
          <w:tcPr>
            <w:tcW w:w="2034" w:type="dxa"/>
            <w:vAlign w:val="center"/>
          </w:tcPr>
          <w:p>
            <w:pPr>
              <w:jc w:val="center"/>
              <w:rPr>
                <w:rFonts w:hint="eastAsia" w:ascii="宋体" w:hAnsi="宋体" w:eastAsia="宋体" w:cs="宋体"/>
                <w:kern w:val="2"/>
                <w:sz w:val="21"/>
                <w:szCs w:val="21"/>
                <w:lang w:val="en-US" w:eastAsia="zh-CN" w:bidi="ar-SA"/>
              </w:rPr>
            </w:pPr>
            <w:r>
              <w:rPr>
                <w:rFonts w:hint="eastAsia" w:asciiTheme="minorEastAsia" w:hAnsiTheme="minorEastAsia" w:eastAsiaTheme="minorEastAsia" w:cstheme="minorEastAsia"/>
                <w:vertAlign w:val="baseline"/>
                <w:lang w:val="en-US" w:eastAsia="zh-CN"/>
              </w:rPr>
              <w:t>深圳市卫光生物制品股份有限公司</w:t>
            </w:r>
          </w:p>
        </w:tc>
        <w:tc>
          <w:tcPr>
            <w:tcW w:w="3366" w:type="dxa"/>
            <w:vAlign w:val="center"/>
          </w:tcPr>
          <w:p>
            <w:pPr>
              <w:jc w:val="center"/>
              <w:rPr>
                <w:rFonts w:hint="eastAsia" w:ascii="宋体" w:hAnsi="宋体" w:eastAsia="宋体" w:cs="宋体"/>
                <w:kern w:val="2"/>
                <w:sz w:val="21"/>
                <w:szCs w:val="21"/>
                <w:lang w:val="en-US" w:eastAsia="zh-CN" w:bidi="ar-SA"/>
              </w:rPr>
            </w:pPr>
            <w:r>
              <w:rPr>
                <w:rFonts w:hint="eastAsia" w:asciiTheme="minorEastAsia" w:hAnsiTheme="minorEastAsia" w:eastAsiaTheme="minorEastAsia" w:cstheme="minorEastAsia"/>
                <w:vertAlign w:val="baseline"/>
                <w:lang w:val="en-US" w:eastAsia="zh-CN"/>
              </w:rPr>
              <w:t>用地总面积为6.67万平方米</w:t>
            </w:r>
          </w:p>
        </w:tc>
        <w:tc>
          <w:tcPr>
            <w:tcW w:w="1096" w:type="dxa"/>
            <w:vAlign w:val="center"/>
          </w:tcPr>
          <w:p>
            <w:pPr>
              <w:jc w:val="center"/>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22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顺德华侨城欢乐海岸一期工程设计施工总承包补充协议-绿化工程二标段</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1535.9091万元</w:t>
            </w:r>
          </w:p>
        </w:tc>
        <w:tc>
          <w:tcPr>
            <w:tcW w:w="1383"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2019年3月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宋郭柳</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广东省佛山市顺德区大良</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广东顺德华侨城实业发展有限公司</w:t>
            </w:r>
          </w:p>
        </w:tc>
        <w:tc>
          <w:tcPr>
            <w:tcW w:w="336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二三标段园林施工面积共8000m2</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2283" w:type="dxa"/>
            <w:vAlign w:val="center"/>
          </w:tcPr>
          <w:p>
            <w:pPr>
              <w:jc w:val="center"/>
              <w:rPr>
                <w:rFonts w:hint="default" w:ascii="宋体" w:hAnsi="宋体" w:eastAsia="宋体" w:cs="宋体"/>
                <w:sz w:val="21"/>
                <w:szCs w:val="21"/>
                <w:lang w:val="en-US" w:eastAsia="zh-CN"/>
              </w:rPr>
            </w:pPr>
            <w:r>
              <w:rPr>
                <w:rFonts w:hint="default" w:ascii="宋体" w:hAnsi="宋体" w:eastAsia="宋体" w:cs="宋体"/>
                <w:sz w:val="21"/>
                <w:szCs w:val="21"/>
                <w:lang w:val="en-US" w:eastAsia="zh-CN"/>
              </w:rPr>
              <w:t>顺德华侨城欢乐海岸一期工程设计施工总承包补充协议-绿化工程三标段</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867万元</w:t>
            </w:r>
          </w:p>
        </w:tc>
        <w:tc>
          <w:tcPr>
            <w:tcW w:w="1383"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2019年4月</w:t>
            </w:r>
          </w:p>
        </w:tc>
        <w:tc>
          <w:tcPr>
            <w:tcW w:w="1084"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宋郭柳</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广东省佛山市顺德区大良</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广东顺德华侨城实业发展有限公司</w:t>
            </w:r>
          </w:p>
        </w:tc>
        <w:tc>
          <w:tcPr>
            <w:tcW w:w="336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二三标段园林施工面积共8000m2</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9</w:t>
            </w:r>
          </w:p>
        </w:tc>
        <w:tc>
          <w:tcPr>
            <w:tcW w:w="2283"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蓝楹湾公馆设计施工总承包补充协议-绿化工程（1标段）</w:t>
            </w:r>
          </w:p>
        </w:tc>
        <w:tc>
          <w:tcPr>
            <w:tcW w:w="1505"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770万元</w:t>
            </w:r>
          </w:p>
        </w:tc>
        <w:tc>
          <w:tcPr>
            <w:tcW w:w="1383" w:type="dxa"/>
            <w:vAlign w:val="center"/>
          </w:tcPr>
          <w:p>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2020年4月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汤伟君</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广东省佛山市顺德区大良</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广东顺德华侨城实业发展有限公司</w:t>
            </w:r>
          </w:p>
        </w:tc>
        <w:tc>
          <w:tcPr>
            <w:tcW w:w="3366" w:type="dxa"/>
            <w:vAlign w:val="center"/>
          </w:tcPr>
          <w:p>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绿化工程</w:t>
            </w:r>
          </w:p>
        </w:tc>
        <w:tc>
          <w:tcPr>
            <w:tcW w:w="1096" w:type="dxa"/>
            <w:vAlign w:val="center"/>
          </w:tcPr>
          <w:p>
            <w:pPr>
              <w:jc w:val="center"/>
              <w:rPr>
                <w:rFonts w:hint="eastAsia" w:ascii="宋体" w:hAnsi="宋体" w:eastAsia="宋体" w:cs="宋体"/>
                <w:sz w:val="21"/>
                <w:szCs w:val="21"/>
              </w:rPr>
            </w:pPr>
            <w:r>
              <w:rPr>
                <w:rFonts w:hint="eastAsia" w:ascii="宋体" w:hAnsi="宋体" w:cs="宋体"/>
                <w:sz w:val="21"/>
                <w:szCs w:val="21"/>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exact"/>
          <w:jc w:val="center"/>
        </w:trPr>
        <w:tc>
          <w:tcPr>
            <w:tcW w:w="6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10</w:t>
            </w:r>
          </w:p>
        </w:tc>
        <w:tc>
          <w:tcPr>
            <w:tcW w:w="22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灵宝中航星城项目四期展示区景观绿化工程</w:t>
            </w:r>
          </w:p>
        </w:tc>
        <w:tc>
          <w:tcPr>
            <w:tcW w:w="1505"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1290.723371万元</w:t>
            </w:r>
          </w:p>
        </w:tc>
        <w:tc>
          <w:tcPr>
            <w:tcW w:w="1383"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2021年3月</w:t>
            </w:r>
          </w:p>
        </w:tc>
        <w:tc>
          <w:tcPr>
            <w:tcW w:w="1084"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李丹红</w:t>
            </w:r>
          </w:p>
        </w:tc>
        <w:tc>
          <w:tcPr>
            <w:tcW w:w="14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河南省灵宝市</w:t>
            </w:r>
          </w:p>
        </w:tc>
        <w:tc>
          <w:tcPr>
            <w:tcW w:w="2034"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灵宝中航瑞赛中小城市置业有限公司</w:t>
            </w:r>
          </w:p>
        </w:tc>
        <w:tc>
          <w:tcPr>
            <w:tcW w:w="3366"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灵宝中航星城项目四期展示区图纸内景观及绿化工程</w:t>
            </w:r>
          </w:p>
        </w:tc>
        <w:tc>
          <w:tcPr>
            <w:tcW w:w="1096"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合格</w:t>
            </w:r>
          </w:p>
        </w:tc>
      </w:tr>
    </w:tbl>
    <w:p>
      <w:pPr>
        <w:ind w:firstLine="420" w:firstLineChars="200"/>
        <w:rPr>
          <w:rFonts w:hint="eastAsia" w:ascii="宋体" w:hAnsi="宋体" w:eastAsia="宋体" w:cs="宋体"/>
          <w:sz w:val="21"/>
          <w:szCs w:val="21"/>
        </w:rPr>
      </w:pPr>
      <w:r>
        <w:rPr>
          <w:rFonts w:hint="eastAsia" w:ascii="宋体" w:hAnsi="宋体" w:eastAsia="宋体" w:cs="宋体"/>
          <w:sz w:val="21"/>
          <w:szCs w:val="21"/>
        </w:rPr>
        <w:t>注：1、房建项目优先提供“大型公共建筑类（学校、医院、体院场馆、会展中心等）”项目；2、优先提供深圳市（或广东地区）典型工程。</w:t>
      </w:r>
    </w:p>
    <w:p>
      <w:pPr>
        <w:ind w:firstLine="643" w:firstLineChars="200"/>
        <w:jc w:val="center"/>
        <w:rPr>
          <w:b/>
          <w:sz w:val="32"/>
          <w:szCs w:val="32"/>
        </w:rPr>
      </w:pPr>
      <w:r>
        <w:rPr>
          <w:rFonts w:hint="eastAsia"/>
          <w:b/>
          <w:sz w:val="32"/>
          <w:szCs w:val="32"/>
        </w:rPr>
        <w:t>（三）企业承建</w:t>
      </w:r>
      <w:r>
        <w:rPr>
          <w:rFonts w:hint="eastAsia"/>
          <w:b/>
          <w:sz w:val="32"/>
          <w:szCs w:val="32"/>
          <w:u w:val="single"/>
        </w:rPr>
        <w:t>指定类型项目</w:t>
      </w:r>
      <w:r>
        <w:rPr>
          <w:rFonts w:hint="eastAsia"/>
          <w:b/>
          <w:sz w:val="32"/>
          <w:szCs w:val="32"/>
        </w:rPr>
        <w:t>典型业绩信息表</w:t>
      </w:r>
    </w:p>
    <w:p>
      <w:pPr>
        <w:ind w:firstLine="630" w:firstLineChars="300"/>
        <w:rPr>
          <w:rFonts w:hint="eastAsia" w:ascii="宋体" w:hAnsi="宋体" w:eastAsia="宋体" w:cs="宋体"/>
          <w:b/>
          <w:sz w:val="21"/>
          <w:szCs w:val="21"/>
        </w:rPr>
      </w:pPr>
      <w:r>
        <w:rPr>
          <w:rFonts w:hint="eastAsia" w:ascii="宋体" w:hAnsi="宋体" w:eastAsia="宋体" w:cs="宋体"/>
          <w:sz w:val="21"/>
          <w:szCs w:val="21"/>
        </w:rPr>
        <w:t>企业名称：</w:t>
      </w:r>
      <w:r>
        <w:rPr>
          <w:rFonts w:hint="eastAsia" w:ascii="黑体" w:hAnsi="黑体" w:eastAsia="黑体"/>
          <w:b/>
          <w:sz w:val="22"/>
          <w:u w:val="single"/>
        </w:rPr>
        <w:t>深圳市万卉园景观工程有限公司</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（公章）                                          填报日期：</w:t>
      </w:r>
      <w:r>
        <w:rPr>
          <w:rFonts w:hint="eastAsia" w:asciiTheme="minorEastAsia" w:hAnsiTheme="minorEastAsia" w:eastAsiaTheme="minorEastAsia" w:cstheme="minorEastAsia"/>
          <w:sz w:val="24"/>
          <w:szCs w:val="24"/>
          <w:u w:val="single"/>
          <w:lang w:val="en-US" w:eastAsia="zh-CN"/>
        </w:rPr>
        <w:t>2022年3月29日</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tbl>
      <w:tblPr>
        <w:tblStyle w:val="4"/>
        <w:tblW w:w="124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3264"/>
        <w:gridCol w:w="1560"/>
        <w:gridCol w:w="993"/>
        <w:gridCol w:w="993"/>
        <w:gridCol w:w="851"/>
        <w:gridCol w:w="1418"/>
        <w:gridCol w:w="141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3264"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合同名称</w:t>
            </w:r>
          </w:p>
        </w:tc>
        <w:tc>
          <w:tcPr>
            <w:tcW w:w="1560"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合同金额</w:t>
            </w:r>
          </w:p>
          <w:p>
            <w:pPr>
              <w:jc w:val="center"/>
              <w:rPr>
                <w:rFonts w:hint="eastAsia" w:ascii="宋体" w:hAnsi="宋体" w:eastAsia="宋体" w:cs="宋体"/>
                <w:sz w:val="21"/>
                <w:szCs w:val="21"/>
              </w:rPr>
            </w:pPr>
            <w:r>
              <w:rPr>
                <w:rFonts w:hint="eastAsia" w:ascii="宋体" w:hAnsi="宋体" w:eastAsia="宋体" w:cs="宋体"/>
                <w:sz w:val="21"/>
                <w:szCs w:val="21"/>
              </w:rPr>
              <w:t>（万元）</w:t>
            </w:r>
          </w:p>
        </w:tc>
        <w:tc>
          <w:tcPr>
            <w:tcW w:w="9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开竣工时间</w:t>
            </w:r>
          </w:p>
        </w:tc>
        <w:tc>
          <w:tcPr>
            <w:tcW w:w="993"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工程</w:t>
            </w:r>
          </w:p>
          <w:p>
            <w:pPr>
              <w:jc w:val="center"/>
              <w:rPr>
                <w:rFonts w:hint="eastAsia" w:ascii="宋体" w:hAnsi="宋体" w:eastAsia="宋体" w:cs="宋体"/>
                <w:sz w:val="21"/>
                <w:szCs w:val="21"/>
              </w:rPr>
            </w:pPr>
            <w:r>
              <w:rPr>
                <w:rFonts w:hint="eastAsia" w:ascii="宋体" w:hAnsi="宋体" w:eastAsia="宋体" w:cs="宋体"/>
                <w:sz w:val="21"/>
                <w:szCs w:val="21"/>
              </w:rPr>
              <w:t>地点</w:t>
            </w:r>
          </w:p>
        </w:tc>
        <w:tc>
          <w:tcPr>
            <w:tcW w:w="85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建设单位</w:t>
            </w:r>
          </w:p>
        </w:tc>
        <w:tc>
          <w:tcPr>
            <w:tcW w:w="1418"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项目类型（BIM/设计施工一体化/产业化）</w:t>
            </w:r>
          </w:p>
        </w:tc>
        <w:tc>
          <w:tcPr>
            <w:tcW w:w="1419"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项目重要指标描述</w:t>
            </w:r>
          </w:p>
        </w:tc>
        <w:tc>
          <w:tcPr>
            <w:tcW w:w="992"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项目</w:t>
            </w:r>
          </w:p>
          <w:p>
            <w:pPr>
              <w:jc w:val="center"/>
              <w:rPr>
                <w:rFonts w:hint="eastAsia" w:ascii="宋体" w:hAnsi="宋体" w:eastAsia="宋体" w:cs="宋体"/>
                <w:sz w:val="21"/>
                <w:szCs w:val="21"/>
              </w:rPr>
            </w:pPr>
            <w:r>
              <w:rPr>
                <w:rFonts w:hint="eastAsia" w:ascii="宋体" w:hAnsi="宋体" w:eastAsia="宋体" w:cs="宋体"/>
                <w:sz w:val="21"/>
                <w:szCs w:val="21"/>
              </w:rPr>
              <w:t>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3264" w:type="dxa"/>
          </w:tcPr>
          <w:p>
            <w:pPr>
              <w:rPr>
                <w:rFonts w:hint="eastAsia" w:ascii="宋体" w:hAnsi="宋体" w:eastAsia="宋体" w:cs="宋体"/>
                <w:sz w:val="21"/>
                <w:szCs w:val="21"/>
              </w:rPr>
            </w:pPr>
            <w:r>
              <w:rPr>
                <w:rFonts w:hint="eastAsia"/>
              </w:rPr>
              <w:t>“无”</w:t>
            </w: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3</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4</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5</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6</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7</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8</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jc w:val="center"/>
        </w:trPr>
        <w:tc>
          <w:tcPr>
            <w:tcW w:w="926"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9</w:t>
            </w:r>
          </w:p>
        </w:tc>
        <w:tc>
          <w:tcPr>
            <w:tcW w:w="3264" w:type="dxa"/>
          </w:tcPr>
          <w:p>
            <w:pPr>
              <w:rPr>
                <w:rFonts w:hint="eastAsia" w:ascii="宋体" w:hAnsi="宋体" w:eastAsia="宋体" w:cs="宋体"/>
                <w:sz w:val="21"/>
                <w:szCs w:val="21"/>
              </w:rPr>
            </w:pPr>
          </w:p>
        </w:tc>
        <w:tc>
          <w:tcPr>
            <w:tcW w:w="1560"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993" w:type="dxa"/>
            <w:vAlign w:val="center"/>
          </w:tcPr>
          <w:p>
            <w:pPr>
              <w:rPr>
                <w:rFonts w:hint="eastAsia" w:ascii="宋体" w:hAnsi="宋体" w:eastAsia="宋体" w:cs="宋体"/>
                <w:sz w:val="21"/>
                <w:szCs w:val="21"/>
              </w:rPr>
            </w:pPr>
          </w:p>
        </w:tc>
        <w:tc>
          <w:tcPr>
            <w:tcW w:w="851" w:type="dxa"/>
            <w:vAlign w:val="center"/>
          </w:tcPr>
          <w:p>
            <w:pPr>
              <w:rPr>
                <w:rFonts w:hint="eastAsia" w:ascii="宋体" w:hAnsi="宋体" w:eastAsia="宋体" w:cs="宋体"/>
                <w:sz w:val="21"/>
                <w:szCs w:val="21"/>
              </w:rPr>
            </w:pPr>
          </w:p>
        </w:tc>
        <w:tc>
          <w:tcPr>
            <w:tcW w:w="1418" w:type="dxa"/>
            <w:vAlign w:val="center"/>
          </w:tcPr>
          <w:p>
            <w:pPr>
              <w:rPr>
                <w:rFonts w:hint="eastAsia" w:ascii="宋体" w:hAnsi="宋体" w:eastAsia="宋体" w:cs="宋体"/>
                <w:sz w:val="21"/>
                <w:szCs w:val="21"/>
              </w:rPr>
            </w:pPr>
          </w:p>
        </w:tc>
        <w:tc>
          <w:tcPr>
            <w:tcW w:w="1419" w:type="dxa"/>
          </w:tcPr>
          <w:p>
            <w:pPr>
              <w:rPr>
                <w:rFonts w:hint="eastAsia" w:ascii="宋体" w:hAnsi="宋体" w:eastAsia="宋体" w:cs="宋体"/>
                <w:sz w:val="21"/>
                <w:szCs w:val="21"/>
              </w:rPr>
            </w:pPr>
          </w:p>
        </w:tc>
        <w:tc>
          <w:tcPr>
            <w:tcW w:w="992" w:type="dxa"/>
          </w:tcPr>
          <w:p>
            <w:pPr>
              <w:rPr>
                <w:rFonts w:hint="eastAsia" w:ascii="宋体" w:hAnsi="宋体" w:eastAsia="宋体" w:cs="宋体"/>
                <w:sz w:val="21"/>
                <w:szCs w:val="21"/>
              </w:rPr>
            </w:pPr>
          </w:p>
        </w:tc>
      </w:tr>
    </w:tbl>
    <w:p>
      <w:pPr>
        <w:ind w:firstLine="420" w:firstLineChars="200"/>
        <w:rPr>
          <w:rFonts w:hint="eastAsia" w:ascii="宋体" w:hAnsi="宋体" w:eastAsia="宋体" w:cs="宋体"/>
          <w:sz w:val="21"/>
          <w:szCs w:val="21"/>
        </w:rPr>
      </w:pPr>
      <w:r>
        <w:rPr>
          <w:rFonts w:hint="eastAsia" w:ascii="宋体" w:hAnsi="宋体" w:eastAsia="宋体" w:cs="宋体"/>
          <w:sz w:val="21"/>
          <w:szCs w:val="21"/>
        </w:rPr>
        <w:t>注：1、</w:t>
      </w:r>
      <w:r>
        <w:rPr>
          <w:rFonts w:hint="eastAsia" w:ascii="宋体" w:hAnsi="宋体" w:eastAsia="宋体" w:cs="宋体"/>
          <w:sz w:val="21"/>
          <w:szCs w:val="21"/>
          <w:u w:val="single"/>
        </w:rPr>
        <w:t>指定类型</w:t>
      </w:r>
      <w:r>
        <w:rPr>
          <w:rFonts w:hint="eastAsia" w:ascii="宋体" w:hAnsi="宋体" w:eastAsia="宋体" w:cs="宋体"/>
          <w:sz w:val="21"/>
          <w:szCs w:val="21"/>
        </w:rPr>
        <w:t>项目指：“施工阶段使用BIM技术”或“采用设计施工一体化承包模式” 或“采用住宅产业化技术”的项目，没有此类业绩请填写 “无”；2、优先提供深圳市（或广东地区）典型工程；3、项目获奖情况指获国家级奖励。</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A10AB7"/>
    <w:rsid w:val="00026875"/>
    <w:rsid w:val="00050624"/>
    <w:rsid w:val="000B7408"/>
    <w:rsid w:val="000C0170"/>
    <w:rsid w:val="000D0816"/>
    <w:rsid w:val="0014774C"/>
    <w:rsid w:val="00154737"/>
    <w:rsid w:val="00176CC1"/>
    <w:rsid w:val="001A0AEF"/>
    <w:rsid w:val="001C4591"/>
    <w:rsid w:val="001C6C78"/>
    <w:rsid w:val="001D4CBF"/>
    <w:rsid w:val="00206990"/>
    <w:rsid w:val="00226066"/>
    <w:rsid w:val="0025465B"/>
    <w:rsid w:val="00295B0F"/>
    <w:rsid w:val="002E713D"/>
    <w:rsid w:val="00337A49"/>
    <w:rsid w:val="00341CA3"/>
    <w:rsid w:val="003602A4"/>
    <w:rsid w:val="003D1001"/>
    <w:rsid w:val="003D11B4"/>
    <w:rsid w:val="003D2157"/>
    <w:rsid w:val="003F5EA2"/>
    <w:rsid w:val="003F6E3C"/>
    <w:rsid w:val="0056451D"/>
    <w:rsid w:val="005D1C4B"/>
    <w:rsid w:val="00643800"/>
    <w:rsid w:val="0069462E"/>
    <w:rsid w:val="007A6E98"/>
    <w:rsid w:val="007E4F0F"/>
    <w:rsid w:val="008445AF"/>
    <w:rsid w:val="0086489E"/>
    <w:rsid w:val="008E2628"/>
    <w:rsid w:val="008F1DC3"/>
    <w:rsid w:val="008F527C"/>
    <w:rsid w:val="009716B1"/>
    <w:rsid w:val="00985A66"/>
    <w:rsid w:val="00985E21"/>
    <w:rsid w:val="009955B7"/>
    <w:rsid w:val="00996AC9"/>
    <w:rsid w:val="009A02E7"/>
    <w:rsid w:val="009B3282"/>
    <w:rsid w:val="00A10AB7"/>
    <w:rsid w:val="00A2240F"/>
    <w:rsid w:val="00A41478"/>
    <w:rsid w:val="00A72F51"/>
    <w:rsid w:val="00A76C35"/>
    <w:rsid w:val="00A8555D"/>
    <w:rsid w:val="00AA2019"/>
    <w:rsid w:val="00AA68A5"/>
    <w:rsid w:val="00AB2C97"/>
    <w:rsid w:val="00AD067D"/>
    <w:rsid w:val="00AF3140"/>
    <w:rsid w:val="00AF346F"/>
    <w:rsid w:val="00BA4EF5"/>
    <w:rsid w:val="00BA6B4C"/>
    <w:rsid w:val="00BF24E5"/>
    <w:rsid w:val="00BF67DA"/>
    <w:rsid w:val="00C01413"/>
    <w:rsid w:val="00C11173"/>
    <w:rsid w:val="00C20CA5"/>
    <w:rsid w:val="00C35B46"/>
    <w:rsid w:val="00C758A6"/>
    <w:rsid w:val="00CC2897"/>
    <w:rsid w:val="00CE2D83"/>
    <w:rsid w:val="00CF3D63"/>
    <w:rsid w:val="00D05915"/>
    <w:rsid w:val="00D258DC"/>
    <w:rsid w:val="00D26367"/>
    <w:rsid w:val="00D32B3D"/>
    <w:rsid w:val="00D3724F"/>
    <w:rsid w:val="00D447FD"/>
    <w:rsid w:val="00D53870"/>
    <w:rsid w:val="00D7005B"/>
    <w:rsid w:val="00DE4B15"/>
    <w:rsid w:val="00E1133B"/>
    <w:rsid w:val="00EA2FC1"/>
    <w:rsid w:val="00EB00A7"/>
    <w:rsid w:val="00EF26A2"/>
    <w:rsid w:val="00F2271F"/>
    <w:rsid w:val="00FD1242"/>
    <w:rsid w:val="05D51530"/>
    <w:rsid w:val="08F33D56"/>
    <w:rsid w:val="10B7702D"/>
    <w:rsid w:val="1A316ABA"/>
    <w:rsid w:val="1FBB54DA"/>
    <w:rsid w:val="205C54E0"/>
    <w:rsid w:val="282948BF"/>
    <w:rsid w:val="29F567C9"/>
    <w:rsid w:val="2C403953"/>
    <w:rsid w:val="2E6A1836"/>
    <w:rsid w:val="37615DDC"/>
    <w:rsid w:val="3B8A748E"/>
    <w:rsid w:val="40AB493B"/>
    <w:rsid w:val="423E1DC1"/>
    <w:rsid w:val="43A24EFA"/>
    <w:rsid w:val="453C307F"/>
    <w:rsid w:val="46AE6F33"/>
    <w:rsid w:val="4FF770E6"/>
    <w:rsid w:val="511D70FB"/>
    <w:rsid w:val="588019F9"/>
    <w:rsid w:val="5CF654ED"/>
    <w:rsid w:val="5F905F57"/>
    <w:rsid w:val="600268FE"/>
    <w:rsid w:val="61EC2A4D"/>
    <w:rsid w:val="62B36DDD"/>
    <w:rsid w:val="65D75707"/>
    <w:rsid w:val="6FC52A74"/>
    <w:rsid w:val="6FF2F017"/>
    <w:rsid w:val="70C41DF9"/>
    <w:rsid w:val="77DB7BA0"/>
    <w:rsid w:val="7B046B46"/>
    <w:rsid w:val="7E31600B"/>
    <w:rsid w:val="7FB36D01"/>
    <w:rsid w:val="AEFEB4B9"/>
    <w:rsid w:val="BB6632B4"/>
    <w:rsid w:val="EDFBCE47"/>
    <w:rsid w:val="EFF9D1B4"/>
    <w:rsid w:val="FBABD96A"/>
    <w:rsid w:val="FDBB7FD0"/>
    <w:rsid w:val="FFCF8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rFonts w:ascii="Calibri" w:hAnsi="Calibri" w:eastAsia="宋体" w:cs="Times New Roman"/>
      <w:sz w:val="18"/>
      <w:szCs w:val="18"/>
    </w:rPr>
  </w:style>
  <w:style w:type="character" w:customStyle="1" w:styleId="8">
    <w:name w:val="页脚 Char"/>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2797</Words>
  <Characters>3199</Characters>
  <Lines>8</Lines>
  <Paragraphs>2</Paragraphs>
  <TotalTime>1</TotalTime>
  <ScaleCrop>false</ScaleCrop>
  <LinksUpToDate>false</LinksUpToDate>
  <CharactersWithSpaces>3424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2020-03-24T23:31:00Z</dcterms:created>
  <dc:creator>楚晟曦</dc:creator>
  <cp:lastModifiedBy>grace</cp:lastModifiedBy>
  <cp:lastPrinted>2022-03-29T07:22:26Z</cp:lastPrinted>
  <dcterms:modified xsi:type="dcterms:W3CDTF">2022-03-29T07:44:02Z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94BE6BE2D537481D8813D587457CEA40</vt:lpwstr>
  </property>
</Properties>
</file>